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DC" w:rsidRPr="00E416B3" w:rsidRDefault="00696ADC" w:rsidP="00E416B3">
      <w:pPr>
        <w:ind w:left="360"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ОТЧЕТ</w:t>
      </w:r>
    </w:p>
    <w:p w:rsidR="00696ADC" w:rsidRPr="00E416B3" w:rsidRDefault="00696ADC" w:rsidP="00E416B3">
      <w:pPr>
        <w:ind w:left="360"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 xml:space="preserve"> руководителя </w:t>
      </w:r>
    </w:p>
    <w:p w:rsidR="00696ADC" w:rsidRPr="00E416B3" w:rsidRDefault="00696ADC" w:rsidP="00E416B3">
      <w:pPr>
        <w:ind w:left="360"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 xml:space="preserve">ЛОГБУ «Геронтологический центр Ленинградской области» </w:t>
      </w:r>
    </w:p>
    <w:p w:rsidR="00696ADC" w:rsidRPr="00E416B3" w:rsidRDefault="00696ADC" w:rsidP="00E416B3">
      <w:pPr>
        <w:ind w:left="360"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перед трудовым коллективом</w:t>
      </w:r>
    </w:p>
    <w:p w:rsidR="00696ADC" w:rsidRPr="00E416B3" w:rsidRDefault="00696ADC" w:rsidP="00E416B3">
      <w:pPr>
        <w:ind w:left="360"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за 2017 год</w:t>
      </w:r>
    </w:p>
    <w:p w:rsidR="00696ADC" w:rsidRPr="00E416B3" w:rsidRDefault="00696ADC" w:rsidP="00E416B3">
      <w:pPr>
        <w:ind w:left="360"/>
        <w:jc w:val="center"/>
        <w:rPr>
          <w:b/>
          <w:sz w:val="28"/>
          <w:szCs w:val="28"/>
        </w:rPr>
      </w:pPr>
    </w:p>
    <w:p w:rsidR="00696ADC" w:rsidRPr="00E416B3" w:rsidRDefault="00696ADC" w:rsidP="00E416B3">
      <w:pPr>
        <w:ind w:left="360"/>
        <w:jc w:val="center"/>
        <w:rPr>
          <w:b/>
          <w:sz w:val="28"/>
          <w:szCs w:val="28"/>
        </w:rPr>
      </w:pPr>
    </w:p>
    <w:p w:rsidR="00696ADC" w:rsidRPr="00E416B3" w:rsidRDefault="00696ADC" w:rsidP="00E416B3">
      <w:pPr>
        <w:ind w:left="360"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  <w:lang w:val="en-US"/>
        </w:rPr>
        <w:t>I</w:t>
      </w:r>
      <w:r w:rsidRPr="00E416B3">
        <w:rPr>
          <w:b/>
          <w:sz w:val="28"/>
          <w:szCs w:val="28"/>
        </w:rPr>
        <w:t>.</w:t>
      </w:r>
      <w:r w:rsidR="00D71FD2" w:rsidRPr="00E416B3">
        <w:rPr>
          <w:b/>
          <w:sz w:val="28"/>
          <w:szCs w:val="28"/>
        </w:rPr>
        <w:t>Общая информация</w:t>
      </w:r>
    </w:p>
    <w:p w:rsidR="00696ADC" w:rsidRPr="00E416B3" w:rsidRDefault="00696ADC" w:rsidP="00E416B3">
      <w:pPr>
        <w:ind w:firstLine="360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ЛОГБУ «Геронтологический центр Ленинградской области» является бюджетным учреждением социального обслуживания населения с временным проживанием. </w:t>
      </w:r>
    </w:p>
    <w:p w:rsidR="00696ADC" w:rsidRPr="00E416B3" w:rsidRDefault="00696ADC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Основными целями учреждения являются: </w:t>
      </w:r>
      <w:r w:rsidR="00D71FD2" w:rsidRPr="00E416B3">
        <w:rPr>
          <w:sz w:val="28"/>
          <w:szCs w:val="28"/>
        </w:rPr>
        <w:t>о</w:t>
      </w:r>
      <w:r w:rsidRPr="00E416B3">
        <w:rPr>
          <w:sz w:val="28"/>
          <w:szCs w:val="28"/>
        </w:rPr>
        <w:t xml:space="preserve">существление медико-социальной помощи проживающим престарелым гражданам и инвалидам, создание адекватных их возрасту и состоянию здоровья условий жизнедеятельности. </w:t>
      </w:r>
    </w:p>
    <w:p w:rsidR="00696ADC" w:rsidRPr="00E416B3" w:rsidRDefault="00696ADC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Для достижения  основных целей  учреждение осуществляет основные виды деятельности: </w:t>
      </w:r>
    </w:p>
    <w:p w:rsidR="00696ADC" w:rsidRPr="00E416B3" w:rsidRDefault="00696ADC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Согласно приложения № 1 к лицензии № ЛО-47-01-001539 от 19.09.2016 года на  осуществление медицинской деятельности,  перечень  выполняемых работ, оказываемых услуг, составляющих лицензируемый вид деятельности:</w:t>
      </w:r>
    </w:p>
    <w:p w:rsidR="00696ADC" w:rsidRPr="00E416B3" w:rsidRDefault="00696ADC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При оказании первичной, в том числе доврачебной, врачебной и специализированной медико-санитарной помощи организуются  и выполняются  следующие работы (услуги):</w:t>
      </w:r>
    </w:p>
    <w:p w:rsidR="00696ADC" w:rsidRPr="00E416B3" w:rsidRDefault="00696ADC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1)  При организации первичной  доврачебной медико-санитарной помощи в амбулаторных условиях по: сестринскому делу; лечебному делу; лечебной физкультуре; медицинскому массажу, физиотерапии. </w:t>
      </w:r>
    </w:p>
    <w:p w:rsidR="00696ADC" w:rsidRPr="00E416B3" w:rsidRDefault="00696ADC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2) При оказании первичной врачебной медико-санитарной помощи в амбулаторных условиях по:  организации здравоохранения и общественному здоровью; терапии.</w:t>
      </w:r>
    </w:p>
    <w:p w:rsidR="00696ADC" w:rsidRPr="00E416B3" w:rsidRDefault="00696ADC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3) При оказании первичной специализированной медико-санитарной  помощи в амбул</w:t>
      </w:r>
      <w:r w:rsidR="00D71FD2" w:rsidRPr="00E416B3">
        <w:rPr>
          <w:sz w:val="28"/>
          <w:szCs w:val="28"/>
        </w:rPr>
        <w:t>аторных условиях по: гериатрии.</w:t>
      </w:r>
    </w:p>
    <w:p w:rsidR="00696ADC" w:rsidRPr="00E416B3" w:rsidRDefault="00696ADC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Площадь земельного участка, занимаемого учреждением </w:t>
      </w:r>
      <w:smartTag w:uri="urn:schemas-microsoft-com:office:smarttags" w:element="metricconverter">
        <w:smartTagPr>
          <w:attr w:name="ProductID" w:val="2,5 га"/>
        </w:smartTagPr>
        <w:r w:rsidRPr="00E416B3">
          <w:rPr>
            <w:sz w:val="28"/>
            <w:szCs w:val="28"/>
          </w:rPr>
          <w:t>2,5 га</w:t>
        </w:r>
      </w:smartTag>
      <w:r w:rsidRPr="00E416B3">
        <w:rPr>
          <w:sz w:val="28"/>
          <w:szCs w:val="28"/>
        </w:rPr>
        <w:t xml:space="preserve">, на котором находятся 1 жилое здание, общая площадь которого 3566,4 кв.м. </w:t>
      </w:r>
    </w:p>
    <w:p w:rsidR="00696ADC" w:rsidRPr="00E416B3" w:rsidRDefault="00696ADC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Жилая площадь </w:t>
      </w:r>
      <w:smartTag w:uri="urn:schemas-microsoft-com:office:smarttags" w:element="metricconverter">
        <w:smartTagPr>
          <w:attr w:name="ProductID" w:val="880 м"/>
        </w:smartTagPr>
        <w:r w:rsidRPr="00E416B3">
          <w:rPr>
            <w:sz w:val="28"/>
            <w:szCs w:val="28"/>
          </w:rPr>
          <w:t>880 м</w:t>
        </w:r>
      </w:smartTag>
      <w:r w:rsidR="00D71FD2" w:rsidRPr="00E416B3">
        <w:rPr>
          <w:sz w:val="28"/>
          <w:szCs w:val="28"/>
        </w:rPr>
        <w:t>. кв., н</w:t>
      </w:r>
      <w:r w:rsidRPr="00E416B3">
        <w:rPr>
          <w:sz w:val="28"/>
          <w:szCs w:val="28"/>
        </w:rPr>
        <w:t xml:space="preserve">а одного проживающего – </w:t>
      </w:r>
      <w:smartTag w:uri="urn:schemas-microsoft-com:office:smarttags" w:element="metricconverter">
        <w:smartTagPr>
          <w:attr w:name="ProductID" w:val="15 м"/>
        </w:smartTagPr>
        <w:r w:rsidRPr="00E416B3">
          <w:rPr>
            <w:sz w:val="28"/>
            <w:szCs w:val="28"/>
          </w:rPr>
          <w:t>15 м</w:t>
        </w:r>
      </w:smartTag>
      <w:r w:rsidRPr="00E416B3">
        <w:rPr>
          <w:sz w:val="28"/>
          <w:szCs w:val="28"/>
        </w:rPr>
        <w:t xml:space="preserve">.кв. </w:t>
      </w:r>
    </w:p>
    <w:p w:rsidR="00696ADC" w:rsidRPr="00E416B3" w:rsidRDefault="00696ADC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Количество коек по плану 2017 – 50. </w:t>
      </w:r>
    </w:p>
    <w:p w:rsidR="00696ADC" w:rsidRPr="00E416B3" w:rsidRDefault="00696ADC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Количество </w:t>
      </w:r>
      <w:r w:rsidR="00E416B3" w:rsidRPr="00E416B3">
        <w:rPr>
          <w:sz w:val="28"/>
          <w:szCs w:val="28"/>
        </w:rPr>
        <w:t>койк</w:t>
      </w:r>
      <w:r w:rsidR="00E416B3">
        <w:rPr>
          <w:sz w:val="28"/>
          <w:szCs w:val="28"/>
        </w:rPr>
        <w:t>о</w:t>
      </w:r>
      <w:r w:rsidRPr="00E416B3">
        <w:rPr>
          <w:sz w:val="28"/>
          <w:szCs w:val="28"/>
        </w:rPr>
        <w:t>–дней по плану 17000, фактическое исполнение за 2017 год  - 15128 или 89,1%.</w:t>
      </w:r>
    </w:p>
    <w:p w:rsidR="00696ADC" w:rsidRPr="00E416B3" w:rsidRDefault="00696ADC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t>Количество граждан получивших социальные услуги в 2017 году – 755 человек, что составляет 95,6%.</w:t>
      </w:r>
    </w:p>
    <w:p w:rsidR="00BE5723" w:rsidRPr="00E416B3" w:rsidRDefault="00BE5723" w:rsidP="00E416B3">
      <w:pPr>
        <w:jc w:val="both"/>
        <w:rPr>
          <w:sz w:val="28"/>
          <w:szCs w:val="28"/>
        </w:rPr>
      </w:pPr>
    </w:p>
    <w:p w:rsidR="00BE5723" w:rsidRPr="00E416B3" w:rsidRDefault="00BE5723" w:rsidP="00E416B3">
      <w:pPr>
        <w:jc w:val="both"/>
        <w:rPr>
          <w:sz w:val="28"/>
          <w:szCs w:val="28"/>
        </w:rPr>
      </w:pPr>
    </w:p>
    <w:p w:rsidR="00BE5723" w:rsidRDefault="00BE5723" w:rsidP="00E416B3">
      <w:pPr>
        <w:jc w:val="both"/>
        <w:rPr>
          <w:sz w:val="28"/>
          <w:szCs w:val="28"/>
        </w:rPr>
      </w:pPr>
    </w:p>
    <w:p w:rsidR="00E416B3" w:rsidRPr="00E416B3" w:rsidRDefault="00E416B3" w:rsidP="00E416B3">
      <w:pPr>
        <w:jc w:val="both"/>
        <w:rPr>
          <w:sz w:val="28"/>
          <w:szCs w:val="28"/>
        </w:rPr>
      </w:pPr>
    </w:p>
    <w:p w:rsidR="009B4FB2" w:rsidRPr="00E416B3" w:rsidRDefault="009B4FB2" w:rsidP="00E416B3">
      <w:pPr>
        <w:jc w:val="both"/>
        <w:rPr>
          <w:sz w:val="28"/>
          <w:szCs w:val="28"/>
        </w:rPr>
      </w:pPr>
    </w:p>
    <w:p w:rsidR="00496000" w:rsidRPr="00E416B3" w:rsidRDefault="005839B2" w:rsidP="00E416B3">
      <w:pPr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  <w:lang w:val="en-US"/>
        </w:rPr>
        <w:t>II</w:t>
      </w:r>
      <w:r w:rsidR="00BE5723" w:rsidRPr="00E416B3">
        <w:rPr>
          <w:b/>
          <w:sz w:val="28"/>
          <w:szCs w:val="28"/>
        </w:rPr>
        <w:t>. ФИНАНСИРОВАНИЕ</w:t>
      </w:r>
    </w:p>
    <w:p w:rsidR="00496000" w:rsidRPr="00E416B3" w:rsidRDefault="00496000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  В целях эффективного использования  бюджетных средств  в учреждении осуществляются процедуры закупок товаров, работ, услуг на конкурсной основе в порядке, предусмотренном Федеральным законом № 44-ФЗ от 05.04.2013 года (ред. от 28.12.2013г.) «О контрактной системе  в сфере закупок товаров, работ, услуг для обеспечения  государственных и муниципальных нужд». За 2017 год учреждением в качестве заказчика проведено 59 аукционов в электронной форме. </w:t>
      </w:r>
    </w:p>
    <w:p w:rsidR="00496000" w:rsidRPr="00E416B3" w:rsidRDefault="00496000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Заключено 71 государственных контрактов на сумму 20 226 475,98 рублей, из них с единственным поставщиком 25 государственных контрактов на сумму 13 248 584, 02 рублей. </w:t>
      </w:r>
    </w:p>
    <w:p w:rsidR="00496000" w:rsidRPr="00E416B3" w:rsidRDefault="00496000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Также проведено 14 запросов котировок, из них 1 запрос котировок не состоялся по причине отсутствия поставщиков.</w:t>
      </w:r>
    </w:p>
    <w:p w:rsidR="00496000" w:rsidRPr="00E416B3" w:rsidRDefault="00496000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Заключено 13 государственных контрактов на сумму 1 542 841, 70 рублей. </w:t>
      </w:r>
    </w:p>
    <w:p w:rsidR="00496000" w:rsidRPr="00E416B3" w:rsidRDefault="00496000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Заключено 6 государственных контрактов с монополистами по ст. 93 ч.1 п.1, 8, 29 на сумму 2 199 144,76 рублей. </w:t>
      </w:r>
    </w:p>
    <w:tbl>
      <w:tblPr>
        <w:tblpPr w:leftFromText="180" w:rightFromText="180" w:horzAnchor="page" w:tblpX="2152" w:tblpY="210"/>
        <w:tblW w:w="9656" w:type="dxa"/>
        <w:tblLayout w:type="fixed"/>
        <w:tblLook w:val="0000" w:firstRow="0" w:lastRow="0" w:firstColumn="0" w:lastColumn="0" w:noHBand="0" w:noVBand="0"/>
      </w:tblPr>
      <w:tblGrid>
        <w:gridCol w:w="631"/>
        <w:gridCol w:w="2624"/>
        <w:gridCol w:w="1080"/>
        <w:gridCol w:w="1125"/>
        <w:gridCol w:w="830"/>
        <w:gridCol w:w="1080"/>
        <w:gridCol w:w="1080"/>
        <w:gridCol w:w="1206"/>
      </w:tblGrid>
      <w:tr w:rsidR="005839B2" w:rsidRPr="00E416B3" w:rsidTr="00F31C7E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0" w:rsidRPr="00E416B3" w:rsidRDefault="00496000" w:rsidP="00E416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0" w:rsidRPr="00E416B3" w:rsidRDefault="00496000" w:rsidP="00E416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0" w:rsidRPr="00E416B3" w:rsidRDefault="00496000" w:rsidP="00E416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0" w:rsidRPr="00E416B3" w:rsidRDefault="00496000" w:rsidP="00E416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0" w:rsidRPr="00E416B3" w:rsidRDefault="00496000" w:rsidP="00E416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0" w:rsidRPr="00E416B3" w:rsidRDefault="00496000" w:rsidP="00E416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6000" w:rsidRPr="00E416B3" w:rsidRDefault="00496000" w:rsidP="00E416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6000" w:rsidRPr="00E416B3" w:rsidRDefault="00496000" w:rsidP="00E416B3">
            <w:pPr>
              <w:jc w:val="both"/>
              <w:rPr>
                <w:sz w:val="28"/>
                <w:szCs w:val="28"/>
              </w:rPr>
            </w:pPr>
          </w:p>
        </w:tc>
      </w:tr>
    </w:tbl>
    <w:p w:rsidR="00496000" w:rsidRPr="00E416B3" w:rsidRDefault="00496000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          В 2017 году были приобретены следующие основные средства:</w:t>
      </w:r>
    </w:p>
    <w:p w:rsidR="00496000" w:rsidRPr="00E416B3" w:rsidRDefault="00496000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   Телевизоры в комнаты для проживающих, автомобиль, снегоотбрасыватель, газонокосилка, мебель для конференц зала, интерактивная доска, установлен комплект доочистки питьевой воды, площадка для игры в гольф, досуговая площадка, выполнены работу по установке элементов МАФ, системе защиты доступа (СКУД), забора, проведено обустройство бассейна и сауны, монтаж системы коллективного приема цифрового эфирного телевидения, обустройство двух холодильных помещений в пищеблоке Геронтологического центра. Также проведены конкурсные процедуры по монтажу системы противодымной защиты и автоматизации системы противодымной вентиляции и АИТП. </w:t>
      </w:r>
    </w:p>
    <w:p w:rsidR="00053356" w:rsidRPr="00E416B3" w:rsidRDefault="00685822" w:rsidP="00E41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</w:t>
      </w:r>
      <w:r w:rsidR="00053356" w:rsidRPr="00E416B3">
        <w:rPr>
          <w:sz w:val="28"/>
          <w:szCs w:val="28"/>
        </w:rPr>
        <w:t xml:space="preserve">  </w:t>
      </w:r>
      <w:r w:rsidRPr="00E416B3">
        <w:rPr>
          <w:sz w:val="28"/>
          <w:szCs w:val="28"/>
        </w:rPr>
        <w:t>подпрограммы «Формирование доступной среды жизнедеятельности для инвалидов в Ленинградской области» государственной программы Ленинградской области «Социальная поддержка отдельных категорий граждан в Ленинградской области»</w:t>
      </w:r>
      <w:r>
        <w:rPr>
          <w:sz w:val="28"/>
          <w:szCs w:val="28"/>
        </w:rPr>
        <w:t xml:space="preserve"> </w:t>
      </w:r>
      <w:r w:rsidR="00005B80">
        <w:rPr>
          <w:sz w:val="28"/>
          <w:szCs w:val="28"/>
        </w:rPr>
        <w:t>з</w:t>
      </w:r>
      <w:r w:rsidR="00053356" w:rsidRPr="00E416B3">
        <w:rPr>
          <w:sz w:val="28"/>
          <w:szCs w:val="28"/>
        </w:rPr>
        <w:t>аключен и исполнен государственный контракт  на поставку мнемосхем, табличек на ворота со шрифтом Брайля, тактильная полоса, уличный тактильный стенд</w:t>
      </w:r>
      <w:r>
        <w:rPr>
          <w:sz w:val="28"/>
          <w:szCs w:val="28"/>
        </w:rPr>
        <w:t xml:space="preserve"> на сумму </w:t>
      </w:r>
      <w:r w:rsidRPr="00E416B3">
        <w:rPr>
          <w:sz w:val="28"/>
          <w:szCs w:val="28"/>
        </w:rPr>
        <w:t xml:space="preserve"> - 300 000,00 руб.</w:t>
      </w:r>
      <w:r w:rsidR="00053356" w:rsidRPr="00E416B3">
        <w:rPr>
          <w:sz w:val="28"/>
          <w:szCs w:val="28"/>
        </w:rPr>
        <w:t xml:space="preserve">. </w:t>
      </w:r>
    </w:p>
    <w:p w:rsidR="00053356" w:rsidRPr="00E416B3" w:rsidRDefault="00053356" w:rsidP="00E416B3">
      <w:pPr>
        <w:pStyle w:val="a3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            ЛОГБУ «Геронтологический центр Ленинградской области» в отчетном периоде были выделены</w:t>
      </w:r>
      <w:r w:rsidRPr="00E416B3">
        <w:rPr>
          <w:i/>
          <w:sz w:val="28"/>
          <w:szCs w:val="28"/>
        </w:rPr>
        <w:t xml:space="preserve"> </w:t>
      </w:r>
      <w:r w:rsidRPr="00E416B3">
        <w:rPr>
          <w:sz w:val="28"/>
          <w:szCs w:val="28"/>
        </w:rPr>
        <w:t xml:space="preserve">субсидии на иные цели в сумме 13 649 329,32 руб. по соглашению № 100 от 28.03.2017 года: </w:t>
      </w:r>
    </w:p>
    <w:p w:rsidR="00053356" w:rsidRPr="00E416B3" w:rsidRDefault="00053356" w:rsidP="00E416B3">
      <w:pPr>
        <w:pStyle w:val="a3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 - 13 349 329,32 руб. - мероприятия по сохранению и развитию материально-технической базы государственных учреждений в рамках подпрограммы «Модернизация и развитие социального обслуживания населения» государственной программы Ленинградской области «Социальная поддержка отдельных категорий граждан в Ленинградской области»;</w:t>
      </w:r>
    </w:p>
    <w:p w:rsidR="00053356" w:rsidRPr="00E416B3" w:rsidRDefault="00053356" w:rsidP="00E416B3">
      <w:pPr>
        <w:pStyle w:val="a3"/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Остаток средств на счете учреждения по состоянию на 01.01.2018 года – </w:t>
      </w:r>
      <w:r w:rsidRPr="00E416B3">
        <w:rPr>
          <w:b/>
          <w:sz w:val="28"/>
          <w:szCs w:val="28"/>
        </w:rPr>
        <w:t xml:space="preserve">6 080 845,26 </w:t>
      </w:r>
      <w:r w:rsidRPr="00E416B3">
        <w:rPr>
          <w:sz w:val="28"/>
          <w:szCs w:val="28"/>
        </w:rPr>
        <w:t>(не исполненные контракты в сумме</w:t>
      </w:r>
      <w:r w:rsidRPr="00E416B3">
        <w:rPr>
          <w:b/>
          <w:sz w:val="28"/>
          <w:szCs w:val="28"/>
        </w:rPr>
        <w:t xml:space="preserve"> – 5 598 261,98 рублей)</w:t>
      </w:r>
      <w:r w:rsidRPr="00E416B3">
        <w:rPr>
          <w:sz w:val="28"/>
          <w:szCs w:val="28"/>
        </w:rPr>
        <w:t>.</w:t>
      </w:r>
    </w:p>
    <w:p w:rsidR="005839B2" w:rsidRPr="00E416B3" w:rsidRDefault="005839B2" w:rsidP="00E416B3">
      <w:pPr>
        <w:pStyle w:val="a3"/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В 2017 году учреждением, в соответствии с Планом ФХД, оказывались услуги предоставляемые получателям социальных услуг в стационарной форме с временным проживанием.</w:t>
      </w:r>
    </w:p>
    <w:p w:rsidR="005839B2" w:rsidRPr="00E416B3" w:rsidRDefault="005839B2" w:rsidP="00E416B3">
      <w:pPr>
        <w:pStyle w:val="a3"/>
        <w:ind w:firstLine="708"/>
        <w:jc w:val="both"/>
        <w:rPr>
          <w:i/>
          <w:sz w:val="28"/>
          <w:szCs w:val="28"/>
        </w:rPr>
      </w:pPr>
      <w:r w:rsidRPr="00E416B3">
        <w:rPr>
          <w:i/>
          <w:sz w:val="28"/>
          <w:szCs w:val="28"/>
        </w:rPr>
        <w:t xml:space="preserve">По плану утверждены поступления – </w:t>
      </w:r>
      <w:r w:rsidRPr="00E416B3">
        <w:rPr>
          <w:b/>
          <w:i/>
          <w:sz w:val="28"/>
          <w:szCs w:val="28"/>
        </w:rPr>
        <w:t>4 419 056</w:t>
      </w:r>
      <w:r w:rsidRPr="00E416B3">
        <w:rPr>
          <w:b/>
          <w:bCs/>
          <w:i/>
          <w:iCs/>
          <w:sz w:val="28"/>
          <w:szCs w:val="28"/>
        </w:rPr>
        <w:t>,44 рублей</w:t>
      </w:r>
    </w:p>
    <w:p w:rsidR="005839B2" w:rsidRPr="00E416B3" w:rsidRDefault="005839B2" w:rsidP="00E416B3">
      <w:pPr>
        <w:pStyle w:val="a3"/>
        <w:ind w:firstLine="708"/>
        <w:jc w:val="both"/>
        <w:rPr>
          <w:sz w:val="28"/>
          <w:szCs w:val="28"/>
        </w:rPr>
      </w:pPr>
      <w:r w:rsidRPr="00E416B3">
        <w:rPr>
          <w:i/>
          <w:iCs/>
          <w:sz w:val="28"/>
          <w:szCs w:val="28"/>
        </w:rPr>
        <w:t>Фактически доход составил</w:t>
      </w:r>
      <w:r w:rsidRPr="00E416B3">
        <w:rPr>
          <w:sz w:val="28"/>
          <w:szCs w:val="28"/>
        </w:rPr>
        <w:t xml:space="preserve">  - </w:t>
      </w:r>
      <w:r w:rsidRPr="00E416B3">
        <w:rPr>
          <w:b/>
          <w:bCs/>
          <w:i/>
          <w:iCs/>
          <w:sz w:val="28"/>
          <w:szCs w:val="28"/>
        </w:rPr>
        <w:t>4 419 056,44  руб.</w:t>
      </w:r>
      <w:r w:rsidRPr="00E416B3">
        <w:rPr>
          <w:sz w:val="28"/>
          <w:szCs w:val="28"/>
        </w:rPr>
        <w:t xml:space="preserve">, </w:t>
      </w:r>
    </w:p>
    <w:p w:rsidR="005839B2" w:rsidRPr="00E416B3" w:rsidRDefault="005839B2" w:rsidP="00E416B3">
      <w:pPr>
        <w:pStyle w:val="a3"/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из них:</w:t>
      </w:r>
    </w:p>
    <w:p w:rsidR="005839B2" w:rsidRPr="00E416B3" w:rsidRDefault="005839B2" w:rsidP="00E416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16B3">
        <w:rPr>
          <w:sz w:val="28"/>
          <w:szCs w:val="28"/>
        </w:rPr>
        <w:t>4 388 421,55 руб. – поступления от физических лиц за предоставление услуг;</w:t>
      </w:r>
    </w:p>
    <w:p w:rsidR="005839B2" w:rsidRPr="00E416B3" w:rsidRDefault="005839B2" w:rsidP="00E416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16B3">
        <w:rPr>
          <w:sz w:val="28"/>
          <w:szCs w:val="28"/>
        </w:rPr>
        <w:t>20 668,89 руб. – прочие доходы (штрафы за уклонение от подписания контракта);</w:t>
      </w:r>
    </w:p>
    <w:p w:rsidR="005839B2" w:rsidRPr="00E416B3" w:rsidRDefault="005839B2" w:rsidP="00E416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16B3">
        <w:rPr>
          <w:sz w:val="28"/>
          <w:szCs w:val="28"/>
        </w:rPr>
        <w:t>9 966,00 руб. – за оказание услуг на платной основе.</w:t>
      </w:r>
    </w:p>
    <w:p w:rsidR="005839B2" w:rsidRPr="00E416B3" w:rsidRDefault="005839B2" w:rsidP="00E416B3">
      <w:pPr>
        <w:pStyle w:val="a3"/>
        <w:jc w:val="both"/>
        <w:rPr>
          <w:sz w:val="28"/>
          <w:szCs w:val="28"/>
        </w:rPr>
      </w:pPr>
    </w:p>
    <w:p w:rsidR="005839B2" w:rsidRPr="00E416B3" w:rsidRDefault="005839B2" w:rsidP="00E416B3">
      <w:pPr>
        <w:ind w:firstLine="360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За счет поступлений от приносящей доход деятельности в 2017 году были приобретены продукты питания, хозяйственные товары, проведен монтаж</w:t>
      </w:r>
      <w:r w:rsidRPr="00E416B3">
        <w:rPr>
          <w:iCs/>
          <w:sz w:val="28"/>
          <w:szCs w:val="28"/>
        </w:rPr>
        <w:t xml:space="preserve"> системы коллективного приема цифрового эфирного телевидения, обустройство двух холодильных помещений в пищеблоке, приобретена мебель для конференц зала и для работников, оборудована система защиты доступа (СКУД).</w:t>
      </w:r>
    </w:p>
    <w:p w:rsidR="005839B2" w:rsidRPr="00E416B3" w:rsidRDefault="005839B2" w:rsidP="00E416B3">
      <w:pPr>
        <w:pStyle w:val="a3"/>
        <w:jc w:val="both"/>
        <w:rPr>
          <w:iCs/>
          <w:color w:val="auto"/>
          <w:sz w:val="28"/>
          <w:szCs w:val="28"/>
          <w:lang w:eastAsia="ru-RU"/>
        </w:rPr>
      </w:pPr>
      <w:r w:rsidRPr="00E416B3">
        <w:rPr>
          <w:iCs/>
          <w:color w:val="auto"/>
          <w:sz w:val="28"/>
          <w:szCs w:val="28"/>
          <w:lang w:eastAsia="ru-RU"/>
        </w:rPr>
        <w:t>Остаток средств на 01.01.2018 г. -  1 226,18 руб.</w:t>
      </w:r>
    </w:p>
    <w:p w:rsidR="00EF67D5" w:rsidRPr="00E416B3" w:rsidRDefault="00053356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Оплата труда сотрудников  учреждения  осуществляется в соответствии с постановлением Правительства Ленинградской области от 15 июня 2011 года № 173 «Об утверждении Положения о системах оплаты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и областным законом Ленинградской области от 08.06.2011 года   № 32 –ОЗ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области».  Заработная плата  - </w:t>
      </w:r>
      <w:r w:rsidRPr="00E416B3">
        <w:rPr>
          <w:bCs/>
          <w:sz w:val="28"/>
          <w:szCs w:val="28"/>
        </w:rPr>
        <w:t xml:space="preserve">18 694 648,59 рублей. </w:t>
      </w:r>
      <w:r w:rsidRPr="00E416B3">
        <w:rPr>
          <w:sz w:val="28"/>
          <w:szCs w:val="28"/>
        </w:rPr>
        <w:t>Размер расчетной величины  с 01.01.2017 года составлял  – 8 350 рублей, с 01.04.2017 – 8 500 рублей, с 01.09.2017 – 8 830 рублей.</w:t>
      </w:r>
      <w:r w:rsidR="005839B2" w:rsidRPr="00E416B3">
        <w:rPr>
          <w:sz w:val="28"/>
          <w:szCs w:val="28"/>
        </w:rPr>
        <w:t xml:space="preserve"> </w:t>
      </w:r>
      <w:r w:rsidR="00614A48" w:rsidRPr="00E416B3">
        <w:rPr>
          <w:sz w:val="28"/>
          <w:szCs w:val="28"/>
        </w:rPr>
        <w:t xml:space="preserve">Начисленная заработная плата </w:t>
      </w:r>
      <w:r w:rsidR="00A334B2" w:rsidRPr="00E416B3">
        <w:rPr>
          <w:sz w:val="28"/>
          <w:szCs w:val="28"/>
        </w:rPr>
        <w:t xml:space="preserve"> за 2017 год составил </w:t>
      </w:r>
      <w:r w:rsidR="00A334B2" w:rsidRPr="00E416B3">
        <w:rPr>
          <w:bCs/>
          <w:sz w:val="28"/>
          <w:szCs w:val="28"/>
        </w:rPr>
        <w:t>18 694 648,59 рублей.</w:t>
      </w:r>
      <w:r w:rsidR="005839B2" w:rsidRPr="00E416B3">
        <w:rPr>
          <w:sz w:val="28"/>
          <w:szCs w:val="28"/>
        </w:rPr>
        <w:t xml:space="preserve"> </w:t>
      </w:r>
      <w:r w:rsidR="00A334B2" w:rsidRPr="00E416B3">
        <w:rPr>
          <w:sz w:val="28"/>
          <w:szCs w:val="28"/>
        </w:rPr>
        <w:t>П</w:t>
      </w:r>
      <w:r w:rsidR="005839B2" w:rsidRPr="00E416B3">
        <w:rPr>
          <w:sz w:val="28"/>
          <w:szCs w:val="28"/>
        </w:rPr>
        <w:t>роизводились следующие компенсационные выплаты: за работу в выходные и праздничные дни, за работу в ночное время, за работу с вредными условиями труда, на замену отпуска. Осуществлялись следующие виды стимулирующих выплат  – надбавка за квалификационную категорию, надбавка за выслугу лет, надбавка за наличие ученой степени.</w:t>
      </w:r>
      <w:r w:rsidR="00EF67D5" w:rsidRPr="00E416B3">
        <w:rPr>
          <w:sz w:val="28"/>
          <w:szCs w:val="28"/>
        </w:rPr>
        <w:t xml:space="preserve"> Осуществлялось оказание материальной помощи работникам.</w:t>
      </w:r>
    </w:p>
    <w:p w:rsidR="00053356" w:rsidRPr="00E416B3" w:rsidRDefault="00614A48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lastRenderedPageBreak/>
        <w:t>За 2017 год средняя заработная плата врачей составила – 63 263 рублей, среднего медицинского персонала – 33 533 рубля, младшего медицинского персонала – 29 552 рубля, общего немедицинского персонала – 21 301 рубль.</w:t>
      </w:r>
    </w:p>
    <w:p w:rsidR="00053356" w:rsidRPr="00E416B3" w:rsidRDefault="00053356" w:rsidP="00E416B3">
      <w:pPr>
        <w:pStyle w:val="a3"/>
        <w:ind w:firstLine="708"/>
        <w:jc w:val="both"/>
        <w:rPr>
          <w:sz w:val="28"/>
          <w:szCs w:val="28"/>
        </w:rPr>
      </w:pPr>
    </w:p>
    <w:p w:rsidR="00D71FD2" w:rsidRPr="00E416B3" w:rsidRDefault="00D71FD2" w:rsidP="00E416B3">
      <w:pPr>
        <w:ind w:firstLine="708"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III. Информация о работе с кадрами.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- утвержденная штатная численность – 66,5 шт. единиц, по состоянию на 31.12.2017 года работало физических лиц – 61 человек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- укомплектованность учреждения кадрами по отношению к утвержденной штатной численности – 91,7 %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- постоянное совмещение профессий (должностей) – осуществляло 6 человек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- принято на работу за 2017 год – 26 человек (в том числе внешние совместители – 3 человека, внутренние совместители – 3 человека),  уволено всего 17 человек ( в том числе 2 внешних совместителя)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- прошли курсы повышения квалификации/ курсы профессиональной переподготовки – 6 человек 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Долгоруков М.А. – профпереподготовка по охране труда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Сенникова К.А. – повышение квалификации «Кадровое делопроизводство и документирование трудовых отношений на основе норм трудового законодательства»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Прилуцкая И.Л. – повышение квалификации «Управление бухгалтерией. Организация учета»</w:t>
      </w:r>
    </w:p>
    <w:p w:rsidR="00D71FD2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К Дню социального работника почетными грамотами Учреждения награждены 4 человека.</w:t>
      </w:r>
    </w:p>
    <w:p w:rsidR="00CE4B4F" w:rsidRPr="00CE4B4F" w:rsidRDefault="00CE4B4F" w:rsidP="00CE4B4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B4F">
        <w:rPr>
          <w:rFonts w:ascii="Times New Roman" w:hAnsi="Times New Roman" w:cs="Times New Roman"/>
          <w:sz w:val="28"/>
          <w:szCs w:val="28"/>
        </w:rPr>
        <w:t xml:space="preserve">прошли обучение по пожарному минимуму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4B4F">
        <w:rPr>
          <w:rFonts w:ascii="Times New Roman" w:hAnsi="Times New Roman" w:cs="Times New Roman"/>
          <w:sz w:val="28"/>
          <w:szCs w:val="28"/>
        </w:rPr>
        <w:t xml:space="preserve"> 2 человека</w:t>
      </w:r>
    </w:p>
    <w:p w:rsidR="00CE4B4F" w:rsidRPr="00CE4B4F" w:rsidRDefault="00CE4B4F" w:rsidP="00CE4B4F">
      <w:pPr>
        <w:pStyle w:val="aa"/>
        <w:rPr>
          <w:rFonts w:ascii="Times New Roman" w:hAnsi="Times New Roman" w:cs="Times New Roman"/>
        </w:rPr>
      </w:pPr>
      <w:r w:rsidRPr="00CE4B4F">
        <w:rPr>
          <w:rFonts w:ascii="Times New Roman" w:hAnsi="Times New Roman" w:cs="Times New Roman"/>
          <w:sz w:val="28"/>
          <w:szCs w:val="28"/>
        </w:rPr>
        <w:t xml:space="preserve">- прошли обучение по ГОЧС  – 3 человека </w:t>
      </w:r>
    </w:p>
    <w:p w:rsidR="00CE4B4F" w:rsidRDefault="00CE4B4F" w:rsidP="00E416B3">
      <w:pPr>
        <w:ind w:firstLine="708"/>
        <w:jc w:val="both"/>
        <w:rPr>
          <w:sz w:val="28"/>
          <w:szCs w:val="28"/>
        </w:rPr>
      </w:pPr>
    </w:p>
    <w:p w:rsidR="00CE4B4F" w:rsidRDefault="00CE4B4F" w:rsidP="00E416B3">
      <w:pPr>
        <w:ind w:firstLine="708"/>
        <w:jc w:val="both"/>
        <w:rPr>
          <w:sz w:val="28"/>
          <w:szCs w:val="28"/>
        </w:rPr>
      </w:pPr>
    </w:p>
    <w:p w:rsidR="00CE4B4F" w:rsidRPr="00E416B3" w:rsidRDefault="00CE4B4F" w:rsidP="00E416B3">
      <w:pPr>
        <w:ind w:firstLine="708"/>
        <w:jc w:val="both"/>
        <w:rPr>
          <w:sz w:val="28"/>
          <w:szCs w:val="28"/>
        </w:rPr>
      </w:pP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</w:p>
    <w:p w:rsidR="00D71FD2" w:rsidRPr="00E416B3" w:rsidRDefault="00D71FD2" w:rsidP="00E416B3">
      <w:pPr>
        <w:ind w:firstLine="708"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IV. Информация о попечительском совете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Положение о попечительском совете ЛОГБУ «Геронтологический центр Ленинградской области» - утверждено приказом руководителя № 71 от 08 июля 2016 года и согласовано с Комитетом по социальной защите населения Ленинградской области в лице председателя Комитета Л.Н.Нещадим. 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Утвержден следующий состав членов Попечительского совета:</w:t>
      </w:r>
    </w:p>
    <w:p w:rsidR="00D71FD2" w:rsidRPr="00CE4B4F" w:rsidRDefault="00D71FD2" w:rsidP="00E416B3">
      <w:pPr>
        <w:tabs>
          <w:tab w:val="num" w:pos="0"/>
        </w:tabs>
        <w:ind w:firstLine="708"/>
        <w:jc w:val="both"/>
      </w:pPr>
      <w:r w:rsidRPr="00CE4B4F">
        <w:t>Крючков Петр Владимирович – глава Администрации Глажевского сельского поселения Киришского муниципального района Ленинградской области</w:t>
      </w:r>
    </w:p>
    <w:p w:rsidR="00D71FD2" w:rsidRPr="00CE4B4F" w:rsidRDefault="00D71FD2" w:rsidP="00E416B3">
      <w:pPr>
        <w:tabs>
          <w:tab w:val="num" w:pos="0"/>
        </w:tabs>
        <w:ind w:firstLine="708"/>
        <w:jc w:val="both"/>
      </w:pPr>
      <w:r w:rsidRPr="00CE4B4F">
        <w:t>Уманец Елена Евгеньевна – заведующий ДК «Юбилейный»</w:t>
      </w:r>
    </w:p>
    <w:p w:rsidR="00D71FD2" w:rsidRPr="00CE4B4F" w:rsidRDefault="00D71FD2" w:rsidP="00E416B3">
      <w:pPr>
        <w:tabs>
          <w:tab w:val="num" w:pos="0"/>
        </w:tabs>
        <w:ind w:firstLine="708"/>
        <w:jc w:val="both"/>
      </w:pPr>
      <w:r w:rsidRPr="00CE4B4F">
        <w:t>Суханова Анна Ивановна – библиотекарь Глажевской сельской библиотеки</w:t>
      </w:r>
    </w:p>
    <w:p w:rsidR="00D71FD2" w:rsidRPr="00CE4B4F" w:rsidRDefault="00D71FD2" w:rsidP="00E416B3">
      <w:pPr>
        <w:tabs>
          <w:tab w:val="num" w:pos="0"/>
        </w:tabs>
        <w:ind w:firstLine="708"/>
        <w:jc w:val="both"/>
      </w:pPr>
      <w:r w:rsidRPr="00CE4B4F">
        <w:t>Черноглазов Валентин Эдуардович – директор СПК «Осничевский»</w:t>
      </w:r>
    </w:p>
    <w:p w:rsidR="00D71FD2" w:rsidRPr="00CE4B4F" w:rsidRDefault="00D71FD2" w:rsidP="00E416B3">
      <w:pPr>
        <w:tabs>
          <w:tab w:val="num" w:pos="0"/>
        </w:tabs>
        <w:ind w:firstLine="708"/>
        <w:jc w:val="both"/>
      </w:pPr>
      <w:r w:rsidRPr="00CE4B4F">
        <w:t>Китайская Наталья Сергеевна – начальник отдела кадров СПК «Осничевский»</w:t>
      </w:r>
    </w:p>
    <w:p w:rsidR="00D71FD2" w:rsidRPr="00CE4B4F" w:rsidRDefault="00D71FD2" w:rsidP="00E416B3">
      <w:pPr>
        <w:ind w:firstLine="708"/>
        <w:jc w:val="both"/>
      </w:pPr>
      <w:r w:rsidRPr="00CE4B4F">
        <w:t>Проведено собрание попечительского совета, утвержден план работы на 2018 год.</w:t>
      </w:r>
    </w:p>
    <w:p w:rsidR="00BE5723" w:rsidRDefault="00BE5723" w:rsidP="00E416B3">
      <w:pPr>
        <w:ind w:firstLine="708"/>
        <w:jc w:val="center"/>
        <w:rPr>
          <w:b/>
        </w:rPr>
      </w:pPr>
    </w:p>
    <w:p w:rsidR="00685822" w:rsidRDefault="00685822" w:rsidP="00E416B3">
      <w:pPr>
        <w:ind w:firstLine="708"/>
        <w:jc w:val="center"/>
        <w:rPr>
          <w:b/>
        </w:rPr>
      </w:pPr>
    </w:p>
    <w:p w:rsidR="00685822" w:rsidRDefault="00685822" w:rsidP="00E416B3">
      <w:pPr>
        <w:ind w:firstLine="708"/>
        <w:jc w:val="center"/>
        <w:rPr>
          <w:b/>
        </w:rPr>
      </w:pPr>
    </w:p>
    <w:p w:rsidR="00685822" w:rsidRDefault="00685822" w:rsidP="00E416B3">
      <w:pPr>
        <w:ind w:firstLine="708"/>
        <w:jc w:val="center"/>
        <w:rPr>
          <w:b/>
        </w:rPr>
      </w:pPr>
    </w:p>
    <w:p w:rsidR="00CE4B4F" w:rsidRPr="00CE4B4F" w:rsidRDefault="00CE4B4F" w:rsidP="00E416B3">
      <w:pPr>
        <w:ind w:firstLine="708"/>
        <w:jc w:val="center"/>
        <w:rPr>
          <w:b/>
        </w:rPr>
      </w:pPr>
    </w:p>
    <w:p w:rsidR="00D71FD2" w:rsidRPr="00E416B3" w:rsidRDefault="00D71FD2" w:rsidP="00E416B3">
      <w:pPr>
        <w:ind w:firstLine="708"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lastRenderedPageBreak/>
        <w:t>V. Информация о проведенных мероприятиях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За 2017 год было проведено порядка 210 </w:t>
      </w:r>
      <w:r w:rsidR="00CE4B4F">
        <w:rPr>
          <w:sz w:val="28"/>
          <w:szCs w:val="28"/>
        </w:rPr>
        <w:t xml:space="preserve">культурно-массовых </w:t>
      </w:r>
      <w:r w:rsidRPr="00E416B3">
        <w:rPr>
          <w:sz w:val="28"/>
          <w:szCs w:val="28"/>
        </w:rPr>
        <w:t xml:space="preserve">мероприятий. Мероприятия проводились как на базе Учреждения, так и в ДК «Юбилейный», библиотеке и школе п. Глажево. В их число  входили: посещение кинопоказов в ДК «Юбилейный», «Концерт, посвящённый 23 февраля», шоу-программа «Весеннее настроение», отчётный концерт коллективов ДК, концерт, посвящённый Дню Матери, народные гуляния «Широкая Масленица»,  празднование Дня России, районный фестиваль «Купальские гуляния», районный конкурс детского и юношеского творчества «Победа остаётся молодой»,  митинг, посвящённый Дню Победы, акция «Бессмертный полк», акция «Стена памяти. Чтобы помнили…». В ЛОГБУ «Геронтологический центр Ленинградской области» помимо плановых для заезда мероприятий (танцевально-развлекательные вечера, Фестиваль талантов, кино-викторины, творческие вечера) проводились также встречи с участниками студии кружевоплетения на коклюшках «Узелок», творческие вечера самих проживающих, выступления Глажевской музыкальной школы, ансамбля «Ветеран», солисток-вокалисток и  участников коллектива «Диалог» (чтецы) ДК «Юбилейный». </w:t>
      </w:r>
    </w:p>
    <w:p w:rsidR="00D71FD2" w:rsidRPr="00E416B3" w:rsidRDefault="00D71FD2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t>Немаловажным аспектом в работе с клиентами является социально- психологическое сопровождение. Число клиентов, получивших данные услуги за 2017 год, составило 560 человек.</w:t>
      </w:r>
    </w:p>
    <w:p w:rsidR="00D71FD2" w:rsidRPr="00E416B3" w:rsidRDefault="00D71FD2" w:rsidP="00E416B3">
      <w:pPr>
        <w:jc w:val="both"/>
        <w:rPr>
          <w:sz w:val="28"/>
          <w:szCs w:val="28"/>
          <w:shd w:val="clear" w:color="auto" w:fill="FFFFFF"/>
        </w:rPr>
      </w:pPr>
      <w:r w:rsidRPr="00E416B3">
        <w:rPr>
          <w:sz w:val="28"/>
          <w:szCs w:val="28"/>
          <w:shd w:val="clear" w:color="auto" w:fill="FFFFFF"/>
        </w:rPr>
        <w:t>В центре созданы условия для проведения:</w:t>
      </w:r>
    </w:p>
    <w:p w:rsidR="00D71FD2" w:rsidRPr="00E416B3" w:rsidRDefault="00D71FD2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  <w:shd w:val="clear" w:color="auto" w:fill="FFFFFF"/>
        </w:rPr>
        <w:t xml:space="preserve">- консультаций пациентов – </w:t>
      </w:r>
      <w:r w:rsidRPr="00E416B3">
        <w:rPr>
          <w:sz w:val="28"/>
          <w:szCs w:val="28"/>
        </w:rPr>
        <w:t xml:space="preserve">психологическое консультирование по </w:t>
      </w:r>
      <w:r w:rsidRPr="00E416B3">
        <w:rPr>
          <w:sz w:val="28"/>
          <w:szCs w:val="28"/>
          <w:shd w:val="clear" w:color="auto" w:fill="FFFFFF"/>
        </w:rPr>
        <w:t>проблемам:</w:t>
      </w:r>
      <w:r w:rsidRPr="00E416B3">
        <w:rPr>
          <w:sz w:val="28"/>
          <w:szCs w:val="28"/>
        </w:rPr>
        <w:t xml:space="preserve"> </w:t>
      </w:r>
      <w:r w:rsidRPr="00E416B3">
        <w:rPr>
          <w:sz w:val="28"/>
          <w:szCs w:val="28"/>
          <w:shd w:val="clear" w:color="auto" w:fill="FFFFFF"/>
        </w:rPr>
        <w:t>одиночества,</w:t>
      </w:r>
      <w:r w:rsidRPr="00E416B3">
        <w:rPr>
          <w:sz w:val="28"/>
          <w:szCs w:val="28"/>
        </w:rPr>
        <w:t xml:space="preserve"> </w:t>
      </w:r>
      <w:r w:rsidRPr="00E416B3">
        <w:rPr>
          <w:sz w:val="28"/>
          <w:szCs w:val="28"/>
          <w:shd w:val="clear" w:color="auto" w:fill="FFFFFF"/>
        </w:rPr>
        <w:t>ухудшения памяти, «изменения характера», нарушения сна – получили 322 человека.</w:t>
      </w:r>
    </w:p>
    <w:p w:rsidR="00D71FD2" w:rsidRPr="00E416B3" w:rsidRDefault="00D71FD2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t>- Релаксационных занятий и аутотренингов, занятия проводятся в специально оборудованной комнате, данные услуги получили 551 человек.</w:t>
      </w:r>
    </w:p>
    <w:p w:rsidR="00D71FD2" w:rsidRPr="00E416B3" w:rsidRDefault="00D71FD2" w:rsidP="00E416B3">
      <w:pPr>
        <w:jc w:val="both"/>
        <w:rPr>
          <w:sz w:val="28"/>
          <w:szCs w:val="28"/>
          <w:shd w:val="clear" w:color="auto" w:fill="FFFFFF"/>
        </w:rPr>
      </w:pPr>
      <w:r w:rsidRPr="00E416B3">
        <w:rPr>
          <w:sz w:val="28"/>
          <w:szCs w:val="28"/>
          <w:shd w:val="clear" w:color="auto" w:fill="FFFFFF"/>
        </w:rPr>
        <w:t>В кабинете психолога создана комната воспоминаний, она постоянно пополняется, имеется библиотека.</w:t>
      </w:r>
    </w:p>
    <w:p w:rsidR="00D71FD2" w:rsidRPr="00E416B3" w:rsidRDefault="00D71FD2" w:rsidP="00E416B3">
      <w:pPr>
        <w:jc w:val="both"/>
        <w:rPr>
          <w:sz w:val="28"/>
          <w:szCs w:val="28"/>
          <w:shd w:val="clear" w:color="auto" w:fill="FFFFFF"/>
        </w:rPr>
      </w:pPr>
      <w:r w:rsidRPr="00E416B3">
        <w:rPr>
          <w:sz w:val="28"/>
          <w:szCs w:val="28"/>
          <w:shd w:val="clear" w:color="auto" w:fill="FFFFFF"/>
        </w:rPr>
        <w:t>Для улучшения качества обслуживания и уровня проживания проводится анкетирование.</w:t>
      </w:r>
    </w:p>
    <w:p w:rsidR="00CE4B4F" w:rsidRPr="00CE4B4F" w:rsidRDefault="00CE4B4F" w:rsidP="00CE4B4F">
      <w:pPr>
        <w:jc w:val="both"/>
      </w:pPr>
      <w:r>
        <w:rPr>
          <w:sz w:val="28"/>
          <w:szCs w:val="28"/>
          <w:shd w:val="clear" w:color="auto" w:fill="FFFFFF"/>
        </w:rPr>
        <w:t xml:space="preserve">В целях повышения безопасности проживания </w:t>
      </w:r>
      <w:r w:rsidRPr="00CE4B4F">
        <w:rPr>
          <w:sz w:val="28"/>
          <w:szCs w:val="28"/>
        </w:rPr>
        <w:t>- проведено 3 тренировки по эвакуации</w:t>
      </w:r>
      <w:r>
        <w:rPr>
          <w:sz w:val="28"/>
          <w:szCs w:val="28"/>
        </w:rPr>
        <w:t xml:space="preserve"> в случае ЧС</w:t>
      </w:r>
      <w:r w:rsidRPr="00CE4B4F">
        <w:rPr>
          <w:sz w:val="28"/>
          <w:szCs w:val="28"/>
        </w:rPr>
        <w:t xml:space="preserve">, из них 2 – по плану, 1 – внеплановая. </w:t>
      </w:r>
    </w:p>
    <w:p w:rsidR="00BE5723" w:rsidRPr="00E416B3" w:rsidRDefault="00BE5723" w:rsidP="00E416B3">
      <w:pPr>
        <w:jc w:val="both"/>
        <w:rPr>
          <w:sz w:val="28"/>
          <w:szCs w:val="28"/>
          <w:shd w:val="clear" w:color="auto" w:fill="FFFFFF"/>
        </w:rPr>
      </w:pPr>
    </w:p>
    <w:p w:rsidR="00BE5723" w:rsidRPr="00E416B3" w:rsidRDefault="00BE5723" w:rsidP="00E416B3">
      <w:pPr>
        <w:jc w:val="both"/>
        <w:rPr>
          <w:sz w:val="28"/>
          <w:szCs w:val="28"/>
          <w:shd w:val="clear" w:color="auto" w:fill="FFFFFF"/>
        </w:rPr>
      </w:pPr>
    </w:p>
    <w:p w:rsidR="00BE5723" w:rsidRPr="00E416B3" w:rsidRDefault="00BE5723" w:rsidP="00E416B3">
      <w:pPr>
        <w:jc w:val="both"/>
        <w:rPr>
          <w:sz w:val="28"/>
          <w:szCs w:val="28"/>
          <w:shd w:val="clear" w:color="auto" w:fill="FFFFFF"/>
        </w:rPr>
      </w:pPr>
    </w:p>
    <w:p w:rsidR="00685822" w:rsidRDefault="00685822" w:rsidP="00E416B3">
      <w:pPr>
        <w:ind w:firstLine="708"/>
        <w:jc w:val="center"/>
        <w:rPr>
          <w:b/>
          <w:sz w:val="28"/>
          <w:szCs w:val="28"/>
        </w:rPr>
      </w:pPr>
    </w:p>
    <w:p w:rsidR="00685822" w:rsidRDefault="00685822" w:rsidP="00E416B3">
      <w:pPr>
        <w:ind w:firstLine="708"/>
        <w:jc w:val="center"/>
        <w:rPr>
          <w:b/>
          <w:sz w:val="28"/>
          <w:szCs w:val="28"/>
        </w:rPr>
      </w:pPr>
    </w:p>
    <w:p w:rsidR="00685822" w:rsidRDefault="00685822" w:rsidP="00E416B3">
      <w:pPr>
        <w:ind w:firstLine="708"/>
        <w:jc w:val="center"/>
        <w:rPr>
          <w:b/>
          <w:sz w:val="28"/>
          <w:szCs w:val="28"/>
        </w:rPr>
      </w:pPr>
    </w:p>
    <w:p w:rsidR="00685822" w:rsidRDefault="00685822" w:rsidP="00E416B3">
      <w:pPr>
        <w:ind w:firstLine="708"/>
        <w:jc w:val="center"/>
        <w:rPr>
          <w:b/>
          <w:sz w:val="28"/>
          <w:szCs w:val="28"/>
        </w:rPr>
      </w:pPr>
    </w:p>
    <w:p w:rsidR="00685822" w:rsidRDefault="00685822" w:rsidP="00E416B3">
      <w:pPr>
        <w:ind w:firstLine="708"/>
        <w:jc w:val="center"/>
        <w:rPr>
          <w:b/>
          <w:sz w:val="28"/>
          <w:szCs w:val="28"/>
        </w:rPr>
      </w:pPr>
    </w:p>
    <w:p w:rsidR="00685822" w:rsidRDefault="00685822" w:rsidP="00E416B3">
      <w:pPr>
        <w:ind w:firstLine="708"/>
        <w:jc w:val="center"/>
        <w:rPr>
          <w:b/>
          <w:sz w:val="28"/>
          <w:szCs w:val="28"/>
        </w:rPr>
      </w:pPr>
    </w:p>
    <w:p w:rsidR="00685822" w:rsidRDefault="00685822" w:rsidP="00E416B3">
      <w:pPr>
        <w:ind w:firstLine="708"/>
        <w:jc w:val="center"/>
        <w:rPr>
          <w:b/>
          <w:sz w:val="28"/>
          <w:szCs w:val="28"/>
        </w:rPr>
      </w:pPr>
    </w:p>
    <w:p w:rsidR="00685822" w:rsidRDefault="00685822" w:rsidP="00E416B3">
      <w:pPr>
        <w:ind w:firstLine="708"/>
        <w:jc w:val="center"/>
        <w:rPr>
          <w:b/>
          <w:sz w:val="28"/>
          <w:szCs w:val="28"/>
        </w:rPr>
      </w:pPr>
    </w:p>
    <w:p w:rsidR="00BE5723" w:rsidRPr="00E416B3" w:rsidRDefault="00BE5723" w:rsidP="00E416B3">
      <w:pPr>
        <w:ind w:firstLine="708"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VI. ОКАЗАНИЕ СОЦИАЛЬНО- МЕДИЦИНСКИХ УСЛУГ.</w:t>
      </w:r>
    </w:p>
    <w:p w:rsidR="00BE5723" w:rsidRPr="00E416B3" w:rsidRDefault="00BE5723" w:rsidP="00E416B3">
      <w:pPr>
        <w:ind w:firstLine="510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Персонал Центра – квалифицированные специалисты в области гериатрии. Среди сотрудников Центра доктор медицинских наук, врачи-гериатры и другие специалисты, прошедшие профессиональную переподготовку и (или) повышение квалификации для оказания медицинской помощи по профилю «гериатрия», в том числе с освоением инновационной геронтотехнологии комплексной гериатрической оценки (КГО).</w:t>
      </w:r>
    </w:p>
    <w:p w:rsidR="00BE5723" w:rsidRPr="00E416B3" w:rsidRDefault="00BE5723" w:rsidP="00E416B3">
      <w:pPr>
        <w:rPr>
          <w:sz w:val="28"/>
          <w:szCs w:val="28"/>
        </w:rPr>
      </w:pPr>
    </w:p>
    <w:p w:rsidR="00CE4B4F" w:rsidRDefault="00CE4B4F" w:rsidP="00E416B3">
      <w:pPr>
        <w:jc w:val="center"/>
        <w:rPr>
          <w:b/>
          <w:sz w:val="28"/>
          <w:szCs w:val="28"/>
        </w:rPr>
      </w:pPr>
    </w:p>
    <w:p w:rsidR="00BE5723" w:rsidRPr="00E416B3" w:rsidRDefault="00BE5723" w:rsidP="00E416B3">
      <w:pPr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1. Кадры медицинской части</w:t>
      </w:r>
    </w:p>
    <w:p w:rsidR="00BE5723" w:rsidRPr="00E416B3" w:rsidRDefault="00BE5723" w:rsidP="00E416B3">
      <w:pPr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1"/>
        <w:gridCol w:w="2198"/>
        <w:gridCol w:w="2201"/>
        <w:gridCol w:w="2199"/>
      </w:tblGrid>
      <w:tr w:rsidR="00BE5723" w:rsidRPr="00E416B3" w:rsidTr="007A10AE">
        <w:trPr>
          <w:jc w:val="center"/>
        </w:trPr>
        <w:tc>
          <w:tcPr>
            <w:tcW w:w="3239" w:type="dxa"/>
          </w:tcPr>
          <w:p w:rsidR="00BE5723" w:rsidRPr="00E416B3" w:rsidRDefault="00BE5723" w:rsidP="00E416B3">
            <w:pPr>
              <w:keepNext/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39" w:type="dxa"/>
          </w:tcPr>
          <w:p w:rsidR="00BE5723" w:rsidRPr="00E416B3" w:rsidRDefault="00BE5723" w:rsidP="00E416B3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Врачи</w:t>
            </w:r>
          </w:p>
        </w:tc>
        <w:tc>
          <w:tcPr>
            <w:tcW w:w="2342" w:type="dxa"/>
          </w:tcPr>
          <w:p w:rsidR="00BE5723" w:rsidRPr="00E416B3" w:rsidRDefault="00BE5723" w:rsidP="00E416B3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Средний мед. персонал</w:t>
            </w:r>
          </w:p>
        </w:tc>
        <w:tc>
          <w:tcPr>
            <w:tcW w:w="2340" w:type="dxa"/>
          </w:tcPr>
          <w:p w:rsidR="00BE5723" w:rsidRPr="00E416B3" w:rsidRDefault="00BE5723" w:rsidP="00E416B3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Младший мед. персонал</w:t>
            </w:r>
          </w:p>
        </w:tc>
      </w:tr>
      <w:tr w:rsidR="00BE5723" w:rsidRPr="00E416B3" w:rsidTr="007A10AE">
        <w:trPr>
          <w:jc w:val="center"/>
        </w:trPr>
        <w:tc>
          <w:tcPr>
            <w:tcW w:w="3239" w:type="dxa"/>
          </w:tcPr>
          <w:p w:rsidR="00BE5723" w:rsidRPr="00E416B3" w:rsidRDefault="00BE5723" w:rsidP="00E416B3">
            <w:pPr>
              <w:rPr>
                <w:b/>
                <w:sz w:val="28"/>
                <w:szCs w:val="28"/>
              </w:rPr>
            </w:pPr>
          </w:p>
          <w:p w:rsidR="00BE5723" w:rsidRPr="00E416B3" w:rsidRDefault="00BE5723" w:rsidP="00E416B3">
            <w:pPr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Физических лиц</w:t>
            </w:r>
          </w:p>
          <w:p w:rsidR="00BE5723" w:rsidRPr="00E416B3" w:rsidRDefault="00BE5723" w:rsidP="00E416B3">
            <w:pPr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</w:p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3</w:t>
            </w:r>
          </w:p>
        </w:tc>
        <w:tc>
          <w:tcPr>
            <w:tcW w:w="2342" w:type="dxa"/>
          </w:tcPr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</w:p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</w:p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1</w:t>
            </w:r>
          </w:p>
        </w:tc>
      </w:tr>
      <w:tr w:rsidR="00BE5723" w:rsidRPr="00E416B3" w:rsidTr="007A10AE">
        <w:trPr>
          <w:jc w:val="center"/>
        </w:trPr>
        <w:tc>
          <w:tcPr>
            <w:tcW w:w="3239" w:type="dxa"/>
          </w:tcPr>
          <w:p w:rsidR="00BE5723" w:rsidRPr="00E416B3" w:rsidRDefault="00BE5723" w:rsidP="00E416B3">
            <w:pPr>
              <w:spacing w:before="80" w:after="80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Укомплектованность, %</w:t>
            </w:r>
          </w:p>
        </w:tc>
        <w:tc>
          <w:tcPr>
            <w:tcW w:w="2339" w:type="dxa"/>
          </w:tcPr>
          <w:p w:rsidR="00BE5723" w:rsidRPr="00E416B3" w:rsidRDefault="00BE5723" w:rsidP="00E416B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100</w:t>
            </w:r>
          </w:p>
        </w:tc>
        <w:tc>
          <w:tcPr>
            <w:tcW w:w="2342" w:type="dxa"/>
          </w:tcPr>
          <w:p w:rsidR="00BE5723" w:rsidRPr="00E416B3" w:rsidRDefault="00BE5723" w:rsidP="00E416B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97</w:t>
            </w:r>
          </w:p>
        </w:tc>
        <w:tc>
          <w:tcPr>
            <w:tcW w:w="2340" w:type="dxa"/>
          </w:tcPr>
          <w:p w:rsidR="00BE5723" w:rsidRPr="00E416B3" w:rsidRDefault="00BE5723" w:rsidP="00E416B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100</w:t>
            </w:r>
          </w:p>
        </w:tc>
      </w:tr>
      <w:tr w:rsidR="00BE5723" w:rsidRPr="00E416B3" w:rsidTr="007A10AE">
        <w:trPr>
          <w:jc w:val="center"/>
        </w:trPr>
        <w:tc>
          <w:tcPr>
            <w:tcW w:w="3239" w:type="dxa"/>
          </w:tcPr>
          <w:p w:rsidR="00BE5723" w:rsidRPr="00E416B3" w:rsidRDefault="00BE5723" w:rsidP="00E416B3">
            <w:pPr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Наличие квалификационной категории, чел.</w:t>
            </w:r>
          </w:p>
        </w:tc>
        <w:tc>
          <w:tcPr>
            <w:tcW w:w="2339" w:type="dxa"/>
          </w:tcPr>
          <w:p w:rsidR="00BE5723" w:rsidRPr="00E416B3" w:rsidRDefault="00BE5723" w:rsidP="00E416B3">
            <w:pPr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Д.м.н. – 1</w:t>
            </w:r>
          </w:p>
          <w:p w:rsidR="00BE5723" w:rsidRPr="00E416B3" w:rsidRDefault="00BE5723" w:rsidP="00E416B3">
            <w:pPr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Высшая – 1</w:t>
            </w:r>
          </w:p>
          <w:p w:rsidR="00BE5723" w:rsidRPr="00E416B3" w:rsidRDefault="00BE5723" w:rsidP="00E416B3">
            <w:pPr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Первая – нет</w:t>
            </w:r>
          </w:p>
          <w:p w:rsidR="00BE5723" w:rsidRPr="00E416B3" w:rsidRDefault="00BE5723" w:rsidP="00E416B3">
            <w:pPr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Вторая – нет</w:t>
            </w:r>
          </w:p>
          <w:p w:rsidR="00BE5723" w:rsidRPr="00E416B3" w:rsidRDefault="00BE5723" w:rsidP="00E416B3">
            <w:pPr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Без категории – 1</w:t>
            </w:r>
          </w:p>
        </w:tc>
        <w:tc>
          <w:tcPr>
            <w:tcW w:w="2342" w:type="dxa"/>
          </w:tcPr>
          <w:p w:rsidR="00BE5723" w:rsidRPr="00E416B3" w:rsidRDefault="00BE5723" w:rsidP="00E416B3">
            <w:pPr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Высшая – 5</w:t>
            </w:r>
          </w:p>
          <w:p w:rsidR="00BE5723" w:rsidRPr="00E416B3" w:rsidRDefault="00BE5723" w:rsidP="00E416B3">
            <w:pPr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Первая – 6</w:t>
            </w:r>
          </w:p>
          <w:p w:rsidR="00BE5723" w:rsidRPr="00E416B3" w:rsidRDefault="00BE5723" w:rsidP="00E416B3">
            <w:pPr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Вторая – нет</w:t>
            </w:r>
          </w:p>
          <w:p w:rsidR="00BE5723" w:rsidRPr="00E416B3" w:rsidRDefault="00BE5723" w:rsidP="00E416B3">
            <w:pPr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Без категории – 5</w:t>
            </w:r>
          </w:p>
        </w:tc>
        <w:tc>
          <w:tcPr>
            <w:tcW w:w="2340" w:type="dxa"/>
          </w:tcPr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</w:p>
        </w:tc>
      </w:tr>
      <w:tr w:rsidR="00BE5723" w:rsidRPr="00E416B3" w:rsidTr="007A10AE">
        <w:trPr>
          <w:jc w:val="center"/>
        </w:trPr>
        <w:tc>
          <w:tcPr>
            <w:tcW w:w="3239" w:type="dxa"/>
          </w:tcPr>
          <w:p w:rsidR="00BE5723" w:rsidRPr="00E416B3" w:rsidRDefault="00BE5723" w:rsidP="00E416B3">
            <w:pPr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Средняя зарплата, тыс. руб</w:t>
            </w:r>
          </w:p>
        </w:tc>
        <w:tc>
          <w:tcPr>
            <w:tcW w:w="2339" w:type="dxa"/>
          </w:tcPr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</w:p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63263</w:t>
            </w:r>
          </w:p>
        </w:tc>
        <w:tc>
          <w:tcPr>
            <w:tcW w:w="2342" w:type="dxa"/>
          </w:tcPr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</w:p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33534</w:t>
            </w:r>
          </w:p>
        </w:tc>
        <w:tc>
          <w:tcPr>
            <w:tcW w:w="2340" w:type="dxa"/>
          </w:tcPr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</w:p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29552</w:t>
            </w:r>
          </w:p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</w:p>
        </w:tc>
      </w:tr>
      <w:tr w:rsidR="00BE5723" w:rsidRPr="00E416B3" w:rsidTr="007A10AE">
        <w:trPr>
          <w:jc w:val="center"/>
        </w:trPr>
        <w:tc>
          <w:tcPr>
            <w:tcW w:w="3239" w:type="dxa"/>
          </w:tcPr>
          <w:p w:rsidR="00BE5723" w:rsidRPr="00E416B3" w:rsidRDefault="00BE5723" w:rsidP="00E416B3">
            <w:pPr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Коэффициент текучести кадров, %</w:t>
            </w:r>
          </w:p>
        </w:tc>
        <w:tc>
          <w:tcPr>
            <w:tcW w:w="7021" w:type="dxa"/>
            <w:gridSpan w:val="3"/>
          </w:tcPr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</w:p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Менее 1%</w:t>
            </w:r>
          </w:p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</w:p>
        </w:tc>
      </w:tr>
      <w:tr w:rsidR="00BE5723" w:rsidRPr="00E416B3" w:rsidTr="007A10AE">
        <w:trPr>
          <w:jc w:val="center"/>
        </w:trPr>
        <w:tc>
          <w:tcPr>
            <w:tcW w:w="3239" w:type="dxa"/>
          </w:tcPr>
          <w:p w:rsidR="00BE5723" w:rsidRPr="00E416B3" w:rsidRDefault="00BE5723" w:rsidP="00E416B3">
            <w:pPr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Дисциплинарные взыскания</w:t>
            </w:r>
          </w:p>
        </w:tc>
        <w:tc>
          <w:tcPr>
            <w:tcW w:w="7021" w:type="dxa"/>
            <w:gridSpan w:val="3"/>
          </w:tcPr>
          <w:p w:rsidR="00BE5723" w:rsidRPr="00E416B3" w:rsidRDefault="00BE5723" w:rsidP="00E416B3">
            <w:pPr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нет</w:t>
            </w:r>
          </w:p>
        </w:tc>
      </w:tr>
      <w:tr w:rsidR="00BE5723" w:rsidRPr="00E416B3" w:rsidTr="007A10AE">
        <w:trPr>
          <w:jc w:val="center"/>
        </w:trPr>
        <w:tc>
          <w:tcPr>
            <w:tcW w:w="3239" w:type="dxa"/>
          </w:tcPr>
          <w:p w:rsidR="00BE5723" w:rsidRPr="00E416B3" w:rsidRDefault="00BE5723" w:rsidP="00E416B3">
            <w:pPr>
              <w:spacing w:before="80" w:after="80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Благодарности</w:t>
            </w:r>
          </w:p>
        </w:tc>
        <w:tc>
          <w:tcPr>
            <w:tcW w:w="7021" w:type="dxa"/>
            <w:gridSpan w:val="3"/>
          </w:tcPr>
          <w:p w:rsidR="00BE5723" w:rsidRPr="00E416B3" w:rsidRDefault="00BE5723" w:rsidP="00E416B3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1</w:t>
            </w:r>
          </w:p>
        </w:tc>
      </w:tr>
    </w:tbl>
    <w:p w:rsidR="00BE5723" w:rsidRPr="00E416B3" w:rsidRDefault="00BE5723" w:rsidP="00E416B3">
      <w:pPr>
        <w:rPr>
          <w:sz w:val="28"/>
          <w:szCs w:val="28"/>
        </w:rPr>
      </w:pPr>
    </w:p>
    <w:p w:rsidR="00BE5723" w:rsidRPr="00E416B3" w:rsidRDefault="00BE5723" w:rsidP="00E416B3">
      <w:pPr>
        <w:keepNext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2. Общие показатели работы ЛОГБУ «Геронтологический центр Ленинградской области» за 2017 г.</w:t>
      </w:r>
    </w:p>
    <w:p w:rsidR="00BE5723" w:rsidRPr="00E416B3" w:rsidRDefault="00BE5723" w:rsidP="00E416B3">
      <w:pPr>
        <w:keepNext/>
        <w:jc w:val="center"/>
        <w:rPr>
          <w:sz w:val="28"/>
          <w:szCs w:val="2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349"/>
      </w:tblGrid>
      <w:tr w:rsidR="00BE5723" w:rsidRPr="00E416B3" w:rsidTr="009D4E16">
        <w:trPr>
          <w:jc w:val="center"/>
        </w:trPr>
        <w:tc>
          <w:tcPr>
            <w:tcW w:w="5156" w:type="dxa"/>
          </w:tcPr>
          <w:p w:rsidR="00BE5723" w:rsidRPr="00E416B3" w:rsidRDefault="00BE5723" w:rsidP="00E416B3">
            <w:pPr>
              <w:spacing w:before="40" w:after="40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Проведено КГО</w:t>
            </w:r>
          </w:p>
        </w:tc>
        <w:tc>
          <w:tcPr>
            <w:tcW w:w="3349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E416B3">
              <w:rPr>
                <w:sz w:val="28"/>
                <w:szCs w:val="28"/>
              </w:rPr>
              <w:t>54</w:t>
            </w:r>
          </w:p>
        </w:tc>
      </w:tr>
    </w:tbl>
    <w:p w:rsidR="00BE5723" w:rsidRPr="00E416B3" w:rsidRDefault="00BE5723" w:rsidP="00E416B3">
      <w:pPr>
        <w:spacing w:before="198" w:after="180"/>
        <w:rPr>
          <w:sz w:val="28"/>
          <w:szCs w:val="28"/>
        </w:rPr>
      </w:pPr>
    </w:p>
    <w:p w:rsidR="00BE5723" w:rsidRPr="00E416B3" w:rsidRDefault="00BE5723" w:rsidP="00E416B3">
      <w:pPr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3. Медицинские показатели работы ЛОГБУ «Геронтологический центр Ленинградской области» за 2017 г.</w:t>
      </w:r>
    </w:p>
    <w:p w:rsidR="00BE5723" w:rsidRPr="00E416B3" w:rsidRDefault="00BE5723" w:rsidP="00E416B3">
      <w:pPr>
        <w:jc w:val="center"/>
        <w:rPr>
          <w:sz w:val="28"/>
          <w:szCs w:val="28"/>
        </w:rPr>
      </w:pPr>
    </w:p>
    <w:p w:rsidR="00BE5723" w:rsidRPr="00E416B3" w:rsidRDefault="00BE5723" w:rsidP="00E416B3">
      <w:pPr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3.1. Распространенность различных нозологических форм среди пациентов ЛОГБУ «Геронтологический центр Ленинградской области» за 2017 г.</w:t>
      </w:r>
    </w:p>
    <w:p w:rsidR="00BE5723" w:rsidRPr="00E416B3" w:rsidRDefault="00BE5723" w:rsidP="00E416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"/>
        <w:gridCol w:w="4891"/>
        <w:gridCol w:w="2097"/>
        <w:gridCol w:w="1975"/>
      </w:tblGrid>
      <w:tr w:rsidR="00BE5723" w:rsidRPr="00E416B3" w:rsidTr="007A10AE">
        <w:trPr>
          <w:trHeight w:val="323"/>
        </w:trPr>
        <w:tc>
          <w:tcPr>
            <w:tcW w:w="507" w:type="dxa"/>
            <w:vMerge w:val="restart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4937" w:type="dxa"/>
            <w:vMerge w:val="restart"/>
          </w:tcPr>
          <w:p w:rsidR="00BE5723" w:rsidRPr="00E416B3" w:rsidRDefault="00BE5723" w:rsidP="00E416B3">
            <w:pPr>
              <w:spacing w:before="18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Нозологические формы</w:t>
            </w:r>
          </w:p>
        </w:tc>
        <w:tc>
          <w:tcPr>
            <w:tcW w:w="4127" w:type="dxa"/>
            <w:gridSpan w:val="2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Количество</w:t>
            </w:r>
          </w:p>
        </w:tc>
      </w:tr>
      <w:tr w:rsidR="00BE5723" w:rsidRPr="00E416B3" w:rsidTr="007A10AE">
        <w:trPr>
          <w:trHeight w:val="322"/>
        </w:trPr>
        <w:tc>
          <w:tcPr>
            <w:tcW w:w="507" w:type="dxa"/>
            <w:vMerge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37" w:type="dxa"/>
            <w:vMerge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Абс., чел.</w:t>
            </w:r>
          </w:p>
        </w:tc>
        <w:tc>
          <w:tcPr>
            <w:tcW w:w="2001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Отн., %</w:t>
            </w:r>
          </w:p>
        </w:tc>
      </w:tr>
      <w:tr w:rsidR="00BE5723" w:rsidRPr="00E416B3" w:rsidTr="007A10AE">
        <w:tc>
          <w:tcPr>
            <w:tcW w:w="507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37" w:type="dxa"/>
          </w:tcPr>
          <w:p w:rsidR="00BE5723" w:rsidRPr="00E416B3" w:rsidRDefault="00BE5723" w:rsidP="00E416B3">
            <w:pPr>
              <w:spacing w:before="40" w:after="40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Цереброваскулярная болезнь</w:t>
            </w:r>
          </w:p>
        </w:tc>
        <w:tc>
          <w:tcPr>
            <w:tcW w:w="2126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2001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18,3</w:t>
            </w:r>
          </w:p>
        </w:tc>
      </w:tr>
      <w:tr w:rsidR="00BE5723" w:rsidRPr="00E416B3" w:rsidTr="007A10AE">
        <w:tc>
          <w:tcPr>
            <w:tcW w:w="507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37" w:type="dxa"/>
          </w:tcPr>
          <w:p w:rsidR="00BE5723" w:rsidRPr="00E416B3" w:rsidRDefault="00BE5723" w:rsidP="00E416B3">
            <w:pPr>
              <w:spacing w:before="40" w:after="40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ДДЗП</w:t>
            </w:r>
          </w:p>
        </w:tc>
        <w:tc>
          <w:tcPr>
            <w:tcW w:w="2126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302</w:t>
            </w:r>
          </w:p>
        </w:tc>
        <w:tc>
          <w:tcPr>
            <w:tcW w:w="2001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40,0</w:t>
            </w:r>
          </w:p>
        </w:tc>
      </w:tr>
      <w:tr w:rsidR="00BE5723" w:rsidRPr="00E416B3" w:rsidTr="007A10AE">
        <w:tc>
          <w:tcPr>
            <w:tcW w:w="507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37" w:type="dxa"/>
          </w:tcPr>
          <w:p w:rsidR="00BE5723" w:rsidRPr="00E416B3" w:rsidRDefault="00BE5723" w:rsidP="00E416B3">
            <w:pPr>
              <w:spacing w:before="40" w:after="40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Деформирующий остеоартроз</w:t>
            </w:r>
          </w:p>
        </w:tc>
        <w:tc>
          <w:tcPr>
            <w:tcW w:w="2126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2001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24,2</w:t>
            </w:r>
          </w:p>
        </w:tc>
      </w:tr>
      <w:tr w:rsidR="00BE5723" w:rsidRPr="00E416B3" w:rsidTr="007A10AE">
        <w:tc>
          <w:tcPr>
            <w:tcW w:w="507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37" w:type="dxa"/>
          </w:tcPr>
          <w:p w:rsidR="00BE5723" w:rsidRPr="00E416B3" w:rsidRDefault="00BE5723" w:rsidP="00E416B3">
            <w:pPr>
              <w:spacing w:before="40" w:after="40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Сахарный диабет</w:t>
            </w:r>
          </w:p>
        </w:tc>
        <w:tc>
          <w:tcPr>
            <w:tcW w:w="2126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001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2,8</w:t>
            </w:r>
          </w:p>
        </w:tc>
      </w:tr>
      <w:tr w:rsidR="00BE5723" w:rsidRPr="00E416B3" w:rsidTr="007A10AE">
        <w:tc>
          <w:tcPr>
            <w:tcW w:w="507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37" w:type="dxa"/>
          </w:tcPr>
          <w:p w:rsidR="00BE5723" w:rsidRPr="00E416B3" w:rsidRDefault="00BE5723" w:rsidP="00E416B3">
            <w:pPr>
              <w:spacing w:before="40" w:after="40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126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001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7,8</w:t>
            </w:r>
          </w:p>
        </w:tc>
      </w:tr>
      <w:tr w:rsidR="00BE5723" w:rsidRPr="00E416B3" w:rsidTr="007A10AE">
        <w:tc>
          <w:tcPr>
            <w:tcW w:w="507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37" w:type="dxa"/>
          </w:tcPr>
          <w:p w:rsidR="00BE5723" w:rsidRPr="00E416B3" w:rsidRDefault="00BE5723" w:rsidP="00E416B3">
            <w:pPr>
              <w:spacing w:before="40" w:after="40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2126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001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2,9</w:t>
            </w:r>
          </w:p>
        </w:tc>
      </w:tr>
      <w:tr w:rsidR="00BE5723" w:rsidRPr="00E416B3" w:rsidTr="007A10AE">
        <w:tc>
          <w:tcPr>
            <w:tcW w:w="507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37" w:type="dxa"/>
          </w:tcPr>
          <w:p w:rsidR="00BE5723" w:rsidRPr="00E416B3" w:rsidRDefault="00BE5723" w:rsidP="00E416B3">
            <w:pPr>
              <w:spacing w:before="40" w:after="40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Прочие заболевания</w:t>
            </w:r>
          </w:p>
        </w:tc>
        <w:tc>
          <w:tcPr>
            <w:tcW w:w="2126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01" w:type="dxa"/>
          </w:tcPr>
          <w:p w:rsidR="00BE5723" w:rsidRPr="00E416B3" w:rsidRDefault="00BE5723" w:rsidP="00E416B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3,9</w:t>
            </w:r>
          </w:p>
        </w:tc>
      </w:tr>
    </w:tbl>
    <w:p w:rsidR="00BE5723" w:rsidRPr="00E416B3" w:rsidRDefault="00BE5723" w:rsidP="00E416B3">
      <w:pPr>
        <w:jc w:val="center"/>
        <w:rPr>
          <w:sz w:val="28"/>
          <w:szCs w:val="28"/>
        </w:rPr>
      </w:pPr>
    </w:p>
    <w:p w:rsidR="00BE5723" w:rsidRPr="00E416B3" w:rsidRDefault="00BE5723" w:rsidP="00E416B3">
      <w:pPr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3.2. Количество проведенных процедур для пациентов ЛОГБУ «Геронтологический центр Ленинградской области» за 2017 г.</w:t>
      </w:r>
    </w:p>
    <w:p w:rsidR="00BE5723" w:rsidRPr="00E416B3" w:rsidRDefault="00BE5723" w:rsidP="00E416B3">
      <w:pPr>
        <w:jc w:val="center"/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7"/>
        <w:gridCol w:w="1078"/>
        <w:gridCol w:w="980"/>
        <w:gridCol w:w="631"/>
        <w:gridCol w:w="708"/>
        <w:gridCol w:w="709"/>
        <w:gridCol w:w="709"/>
        <w:gridCol w:w="950"/>
        <w:gridCol w:w="943"/>
        <w:gridCol w:w="629"/>
        <w:gridCol w:w="650"/>
        <w:gridCol w:w="662"/>
        <w:gridCol w:w="700"/>
      </w:tblGrid>
      <w:tr w:rsidR="00BE5723" w:rsidRPr="00E416B3" w:rsidTr="007A10AE">
        <w:trPr>
          <w:jc w:val="center"/>
        </w:trPr>
        <w:tc>
          <w:tcPr>
            <w:tcW w:w="857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Соляная комната</w:t>
            </w:r>
          </w:p>
        </w:tc>
        <w:tc>
          <w:tcPr>
            <w:tcW w:w="1078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Углекислая ванна</w:t>
            </w:r>
          </w:p>
        </w:tc>
        <w:tc>
          <w:tcPr>
            <w:tcW w:w="980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Тракцион. комната</w:t>
            </w:r>
          </w:p>
        </w:tc>
        <w:tc>
          <w:tcPr>
            <w:tcW w:w="631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Солис</w:t>
            </w:r>
          </w:p>
        </w:tc>
        <w:tc>
          <w:tcPr>
            <w:tcW w:w="708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Магнит</w:t>
            </w:r>
          </w:p>
        </w:tc>
        <w:tc>
          <w:tcPr>
            <w:tcW w:w="709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Алмаг</w:t>
            </w:r>
          </w:p>
        </w:tc>
        <w:tc>
          <w:tcPr>
            <w:tcW w:w="709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Ванны</w:t>
            </w:r>
          </w:p>
        </w:tc>
        <w:tc>
          <w:tcPr>
            <w:tcW w:w="950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Массаж</w:t>
            </w:r>
          </w:p>
        </w:tc>
        <w:tc>
          <w:tcPr>
            <w:tcW w:w="943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ЛФК</w:t>
            </w:r>
          </w:p>
        </w:tc>
        <w:tc>
          <w:tcPr>
            <w:tcW w:w="629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ЭКГ</w:t>
            </w:r>
          </w:p>
        </w:tc>
        <w:tc>
          <w:tcPr>
            <w:tcW w:w="650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Дарс</w:t>
            </w:r>
          </w:p>
        </w:tc>
        <w:tc>
          <w:tcPr>
            <w:tcW w:w="662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УФО</w:t>
            </w:r>
          </w:p>
        </w:tc>
        <w:tc>
          <w:tcPr>
            <w:tcW w:w="700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ОКУФ</w:t>
            </w:r>
          </w:p>
        </w:tc>
      </w:tr>
      <w:tr w:rsidR="00BE5723" w:rsidRPr="00E416B3" w:rsidTr="007A10AE">
        <w:trPr>
          <w:jc w:val="center"/>
        </w:trPr>
        <w:tc>
          <w:tcPr>
            <w:tcW w:w="857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5401</w:t>
            </w:r>
          </w:p>
        </w:tc>
        <w:tc>
          <w:tcPr>
            <w:tcW w:w="1078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2103</w:t>
            </w:r>
          </w:p>
        </w:tc>
        <w:tc>
          <w:tcPr>
            <w:tcW w:w="980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4136</w:t>
            </w:r>
          </w:p>
        </w:tc>
        <w:tc>
          <w:tcPr>
            <w:tcW w:w="631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708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1094</w:t>
            </w:r>
          </w:p>
        </w:tc>
        <w:tc>
          <w:tcPr>
            <w:tcW w:w="709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2431</w:t>
            </w:r>
          </w:p>
        </w:tc>
        <w:tc>
          <w:tcPr>
            <w:tcW w:w="709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4277</w:t>
            </w:r>
          </w:p>
        </w:tc>
        <w:tc>
          <w:tcPr>
            <w:tcW w:w="950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2268 -ручной</w:t>
            </w:r>
          </w:p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4354 -аппарат.</w:t>
            </w:r>
          </w:p>
        </w:tc>
        <w:tc>
          <w:tcPr>
            <w:tcW w:w="943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9968 - занятия с инструк.</w:t>
            </w:r>
          </w:p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1426 -тренажер</w:t>
            </w:r>
          </w:p>
        </w:tc>
        <w:tc>
          <w:tcPr>
            <w:tcW w:w="629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650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355</w:t>
            </w:r>
          </w:p>
        </w:tc>
        <w:tc>
          <w:tcPr>
            <w:tcW w:w="662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700" w:type="dxa"/>
          </w:tcPr>
          <w:p w:rsidR="00BE5723" w:rsidRPr="00E416B3" w:rsidRDefault="00BE5723" w:rsidP="00E416B3">
            <w:pPr>
              <w:jc w:val="center"/>
              <w:rPr>
                <w:b/>
                <w:sz w:val="28"/>
                <w:szCs w:val="28"/>
              </w:rPr>
            </w:pPr>
            <w:r w:rsidRPr="00E416B3">
              <w:rPr>
                <w:b/>
                <w:sz w:val="28"/>
                <w:szCs w:val="28"/>
              </w:rPr>
              <w:t>48</w:t>
            </w:r>
          </w:p>
        </w:tc>
      </w:tr>
    </w:tbl>
    <w:p w:rsidR="00BE5723" w:rsidRPr="00E416B3" w:rsidRDefault="00BE5723" w:rsidP="00E416B3">
      <w:pPr>
        <w:jc w:val="both"/>
        <w:rPr>
          <w:sz w:val="28"/>
          <w:szCs w:val="28"/>
        </w:rPr>
      </w:pPr>
    </w:p>
    <w:p w:rsidR="00BE5723" w:rsidRPr="00E416B3" w:rsidRDefault="00BE5723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Общее количество проведенных процедур для пациентов ЛОГБУ «Геронтологический центр Ленинградской области» за 2017 г. – </w:t>
      </w:r>
      <w:r w:rsidRPr="00E416B3">
        <w:rPr>
          <w:b/>
          <w:sz w:val="28"/>
          <w:szCs w:val="28"/>
        </w:rPr>
        <w:t>38 365 процедур</w:t>
      </w:r>
      <w:r w:rsidRPr="00E416B3">
        <w:rPr>
          <w:sz w:val="28"/>
          <w:szCs w:val="28"/>
        </w:rPr>
        <w:t>.</w:t>
      </w:r>
    </w:p>
    <w:p w:rsidR="00BE5723" w:rsidRPr="00E416B3" w:rsidRDefault="00BE5723" w:rsidP="00E416B3">
      <w:pPr>
        <w:ind w:firstLine="708"/>
        <w:jc w:val="center"/>
        <w:rPr>
          <w:b/>
          <w:sz w:val="28"/>
          <w:szCs w:val="28"/>
        </w:rPr>
      </w:pPr>
    </w:p>
    <w:p w:rsidR="00BE5723" w:rsidRPr="00E416B3" w:rsidRDefault="00BE5723" w:rsidP="00E416B3">
      <w:pPr>
        <w:keepNext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Основные результаты работы медицинской части в 2017 г.</w:t>
      </w:r>
    </w:p>
    <w:p w:rsidR="00BE5723" w:rsidRPr="00E416B3" w:rsidRDefault="00BE5723" w:rsidP="00E416B3">
      <w:pPr>
        <w:keepNext/>
        <w:jc w:val="both"/>
        <w:rPr>
          <w:sz w:val="28"/>
          <w:szCs w:val="28"/>
        </w:rPr>
      </w:pPr>
    </w:p>
    <w:p w:rsidR="00BE5723" w:rsidRPr="00E416B3" w:rsidRDefault="00BE5723" w:rsidP="00E416B3">
      <w:pPr>
        <w:jc w:val="both"/>
        <w:rPr>
          <w:sz w:val="28"/>
          <w:szCs w:val="28"/>
        </w:rPr>
      </w:pPr>
      <w:r w:rsidRPr="00E416B3">
        <w:rPr>
          <w:b/>
          <w:sz w:val="28"/>
          <w:szCs w:val="28"/>
        </w:rPr>
        <w:t xml:space="preserve">1. </w:t>
      </w:r>
      <w:r w:rsidR="00AB6D38" w:rsidRPr="00E416B3">
        <w:rPr>
          <w:b/>
          <w:sz w:val="28"/>
          <w:szCs w:val="28"/>
        </w:rPr>
        <w:t>Оптимизирован</w:t>
      </w:r>
      <w:r w:rsidRPr="00E416B3">
        <w:rPr>
          <w:b/>
          <w:sz w:val="28"/>
          <w:szCs w:val="28"/>
        </w:rPr>
        <w:t xml:space="preserve"> кадровый состав руководителей, врачебного и сестринского персонала, в основу которой положен принцип профессионализма.</w:t>
      </w:r>
      <w:r w:rsidRPr="00E416B3">
        <w:rPr>
          <w:sz w:val="28"/>
          <w:szCs w:val="28"/>
        </w:rPr>
        <w:t xml:space="preserve"> </w:t>
      </w:r>
    </w:p>
    <w:p w:rsidR="00BE5723" w:rsidRPr="00E416B3" w:rsidRDefault="00BE5723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В частности, с 16 июня 2017 г. медицинской частью Центра руководит главный советник по геронтологии и гериатрии Председателя Комитета по социальной защите населения ЛО, член </w:t>
      </w:r>
      <w:r w:rsidRPr="00E416B3">
        <w:rPr>
          <w:spacing w:val="-4"/>
          <w:sz w:val="28"/>
          <w:szCs w:val="28"/>
        </w:rPr>
        <w:t>Профильной комиссии МЗ РФ по специальности «Гериатрия», главный внештатный специалист</w:t>
      </w:r>
      <w:r w:rsidRPr="00E416B3">
        <w:rPr>
          <w:sz w:val="28"/>
          <w:szCs w:val="28"/>
        </w:rPr>
        <w:t xml:space="preserve"> по социальной работе Минтруда России (по ЛО), председатель Правления Ленинградского областного отделения ГО РАН, Национальный секретарь РФ в Международной комиссии по медицине труда, член-корр. РАЕ, д.м.н., доцент А.С. Башкирёва.</w:t>
      </w:r>
    </w:p>
    <w:p w:rsidR="00BE5723" w:rsidRPr="00E416B3" w:rsidRDefault="00BE5723" w:rsidP="00E416B3">
      <w:pPr>
        <w:jc w:val="both"/>
        <w:rPr>
          <w:sz w:val="28"/>
          <w:szCs w:val="28"/>
        </w:rPr>
      </w:pPr>
    </w:p>
    <w:p w:rsidR="00BE5723" w:rsidRPr="00E416B3" w:rsidRDefault="00BE5723" w:rsidP="00E416B3">
      <w:pPr>
        <w:jc w:val="both"/>
        <w:rPr>
          <w:sz w:val="28"/>
          <w:szCs w:val="28"/>
        </w:rPr>
      </w:pPr>
      <w:r w:rsidRPr="00E416B3">
        <w:rPr>
          <w:b/>
          <w:sz w:val="28"/>
          <w:szCs w:val="28"/>
        </w:rPr>
        <w:t>2. Внедрен Порядо</w:t>
      </w:r>
      <w:r w:rsidR="00AB6D38">
        <w:rPr>
          <w:b/>
          <w:sz w:val="28"/>
          <w:szCs w:val="28"/>
        </w:rPr>
        <w:t>к</w:t>
      </w:r>
      <w:r w:rsidRPr="00E416B3">
        <w:rPr>
          <w:b/>
          <w:sz w:val="28"/>
          <w:szCs w:val="28"/>
        </w:rPr>
        <w:t xml:space="preserve"> оказания медицинской помощи по профилю «гериатрия»</w:t>
      </w:r>
      <w:r w:rsidRPr="00E416B3">
        <w:rPr>
          <w:sz w:val="28"/>
          <w:szCs w:val="28"/>
        </w:rPr>
        <w:t xml:space="preserve"> в соответствии с Приказом МЗ РФ от 29.01.2016 г. № 38н «Об утверждении порядка оказания медицинской помощи по профилю «гериатрия» (зарегистрирован в Минюсте России 14.03.2016 г. № 41405). </w:t>
      </w:r>
    </w:p>
    <w:p w:rsidR="00BE5723" w:rsidRPr="00E416B3" w:rsidRDefault="00BE5723" w:rsidP="00E416B3">
      <w:pPr>
        <w:jc w:val="both"/>
        <w:rPr>
          <w:sz w:val="28"/>
          <w:szCs w:val="28"/>
        </w:rPr>
      </w:pPr>
    </w:p>
    <w:p w:rsidR="00BE5723" w:rsidRPr="00E416B3" w:rsidRDefault="00BE5723" w:rsidP="00E416B3">
      <w:pPr>
        <w:jc w:val="both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3. Организована работы гериатрического кабинета.</w:t>
      </w:r>
    </w:p>
    <w:p w:rsidR="00BE5723" w:rsidRPr="00E416B3" w:rsidRDefault="00BE5723" w:rsidP="00E416B3">
      <w:pPr>
        <w:jc w:val="both"/>
        <w:rPr>
          <w:sz w:val="28"/>
          <w:szCs w:val="28"/>
        </w:rPr>
      </w:pPr>
    </w:p>
    <w:p w:rsidR="00BE5723" w:rsidRPr="00E416B3" w:rsidRDefault="00BE5723" w:rsidP="00E416B3">
      <w:pPr>
        <w:jc w:val="both"/>
        <w:rPr>
          <w:color w:val="000000" w:themeColor="text1"/>
          <w:sz w:val="28"/>
          <w:szCs w:val="28"/>
        </w:rPr>
      </w:pPr>
      <w:r w:rsidRPr="00E416B3">
        <w:rPr>
          <w:b/>
          <w:sz w:val="28"/>
          <w:szCs w:val="28"/>
        </w:rPr>
        <w:t>4. Внедрена система комплексной гериатрической оценки и диагностики старческой астении</w:t>
      </w:r>
      <w:r w:rsidRPr="00E416B3">
        <w:rPr>
          <w:sz w:val="28"/>
          <w:szCs w:val="28"/>
        </w:rPr>
        <w:t xml:space="preserve"> в соответствии с Письмом МЗ РФ от 12.08.2016 г. № 17-9/10/2-5011 о трехуровневой организации гериатрической службы в РФ.  Основные результаты внедрения КГО были опубликованы в научном издании: </w:t>
      </w:r>
      <w:r w:rsidRPr="00E416B3">
        <w:rPr>
          <w:color w:val="000000" w:themeColor="text1"/>
          <w:sz w:val="28"/>
          <w:szCs w:val="28"/>
        </w:rPr>
        <w:t xml:space="preserve">Сборник научных работ Первой межрегиональной научно-практической конференции Геронтология и </w:t>
      </w:r>
      <w:r w:rsidRPr="00E416B3">
        <w:rPr>
          <w:color w:val="000000" w:themeColor="text1"/>
          <w:spacing w:val="-3"/>
          <w:sz w:val="28"/>
          <w:szCs w:val="28"/>
        </w:rPr>
        <w:t>гериатрия: социально-медицинские аспекты, 19 октября 2017 г. / Под редакцией Л.Н. Нещадим,</w:t>
      </w:r>
      <w:r w:rsidRPr="00E416B3">
        <w:rPr>
          <w:color w:val="000000" w:themeColor="text1"/>
          <w:sz w:val="28"/>
          <w:szCs w:val="28"/>
        </w:rPr>
        <w:t xml:space="preserve"> чл.-корр. РАЕ, д.м.н., доц. А.С. Башкирёвой.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СПб.: изд-во «Полет».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2017.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146 с. </w:t>
      </w:r>
    </w:p>
    <w:p w:rsidR="00BE5723" w:rsidRPr="00E416B3" w:rsidRDefault="00BE5723" w:rsidP="00E416B3">
      <w:pPr>
        <w:jc w:val="both"/>
        <w:rPr>
          <w:color w:val="000000" w:themeColor="text1"/>
          <w:sz w:val="28"/>
          <w:szCs w:val="28"/>
        </w:rPr>
      </w:pPr>
    </w:p>
    <w:p w:rsidR="00BE5723" w:rsidRPr="00E416B3" w:rsidRDefault="00BE5723" w:rsidP="00E416B3">
      <w:pPr>
        <w:jc w:val="both"/>
        <w:rPr>
          <w:b/>
          <w:iCs/>
          <w:sz w:val="28"/>
          <w:szCs w:val="28"/>
        </w:rPr>
      </w:pPr>
      <w:r w:rsidRPr="00E416B3">
        <w:rPr>
          <w:b/>
          <w:iCs/>
          <w:sz w:val="28"/>
          <w:szCs w:val="28"/>
        </w:rPr>
        <w:t>Выводы.</w:t>
      </w:r>
      <w:r w:rsidRPr="00E416B3">
        <w:rPr>
          <w:iCs/>
          <w:sz w:val="28"/>
          <w:szCs w:val="28"/>
        </w:rPr>
        <w:t xml:space="preserve"> Комплексная гериатрическая оценка пожилого человека позволяет диагностировать не только имеющиеся заболевания, но и функциональный статус, причины снижения качества жизни, а также эффективность провидимых реабилитационных мероприятий. Таким образом, у</w:t>
      </w:r>
      <w:r w:rsidRPr="00E416B3">
        <w:rPr>
          <w:rFonts w:eastAsiaTheme="minorHAnsi"/>
          <w:sz w:val="28"/>
          <w:szCs w:val="28"/>
        </w:rPr>
        <w:t>лучшение функционирования у пожилых и старых пациентов может быть более важным, чем просто медикаментозное лечение</w:t>
      </w:r>
    </w:p>
    <w:p w:rsidR="00BE5723" w:rsidRPr="00E416B3" w:rsidRDefault="00BE5723" w:rsidP="00E416B3">
      <w:pPr>
        <w:jc w:val="both"/>
        <w:rPr>
          <w:sz w:val="28"/>
          <w:szCs w:val="28"/>
        </w:rPr>
      </w:pPr>
    </w:p>
    <w:p w:rsidR="00BE5723" w:rsidRPr="00E416B3" w:rsidRDefault="00BE5723" w:rsidP="00E416B3">
      <w:pPr>
        <w:jc w:val="both"/>
        <w:rPr>
          <w:sz w:val="28"/>
          <w:szCs w:val="28"/>
        </w:rPr>
      </w:pPr>
      <w:r w:rsidRPr="00E416B3">
        <w:rPr>
          <w:b/>
          <w:sz w:val="28"/>
          <w:szCs w:val="28"/>
        </w:rPr>
        <w:t>5. Внедрена маршрутизация пациентов гериатрического профиля</w:t>
      </w:r>
      <w:r w:rsidRPr="00E416B3">
        <w:rPr>
          <w:sz w:val="28"/>
          <w:szCs w:val="28"/>
        </w:rPr>
        <w:t xml:space="preserve"> в соответствии с Методическими рекомендациями по профилактическому консультированию пациентов 70 лет и старше с целью профилактики развития и прогрессирования старческой астении.</w:t>
      </w:r>
    </w:p>
    <w:p w:rsidR="00BE5723" w:rsidRPr="00E416B3" w:rsidRDefault="00BE5723" w:rsidP="00E416B3">
      <w:pPr>
        <w:jc w:val="both"/>
        <w:rPr>
          <w:sz w:val="28"/>
          <w:szCs w:val="28"/>
        </w:rPr>
      </w:pPr>
    </w:p>
    <w:p w:rsidR="00BE5723" w:rsidRPr="00E416B3" w:rsidRDefault="00BE5723" w:rsidP="00E416B3">
      <w:pPr>
        <w:jc w:val="both"/>
        <w:rPr>
          <w:b/>
          <w:sz w:val="28"/>
          <w:szCs w:val="28"/>
        </w:rPr>
      </w:pPr>
      <w:r w:rsidRPr="00E416B3">
        <w:rPr>
          <w:b/>
          <w:spacing w:val="-2"/>
          <w:sz w:val="28"/>
          <w:szCs w:val="28"/>
        </w:rPr>
        <w:t>6. Организация и проведение на базе ЛОГБУ «Геронтологический центр Ленинградской</w:t>
      </w:r>
      <w:r w:rsidRPr="00E416B3">
        <w:rPr>
          <w:b/>
          <w:sz w:val="28"/>
          <w:szCs w:val="28"/>
        </w:rPr>
        <w:t xml:space="preserve"> области» научно-практических врачебных конференций на регулярной основе.</w:t>
      </w:r>
    </w:p>
    <w:p w:rsidR="00BE5723" w:rsidRPr="00E416B3" w:rsidRDefault="00BE5723" w:rsidP="00E416B3">
      <w:pPr>
        <w:jc w:val="both"/>
        <w:rPr>
          <w:color w:val="000000" w:themeColor="text1"/>
          <w:sz w:val="28"/>
          <w:szCs w:val="28"/>
        </w:rPr>
      </w:pPr>
      <w:r w:rsidRPr="00E416B3">
        <w:rPr>
          <w:color w:val="000000" w:themeColor="text1"/>
          <w:sz w:val="28"/>
          <w:szCs w:val="28"/>
        </w:rPr>
        <w:t>С целью своевременного информирования сотрудников Центра об изменениях нормативно-правовой базы, передовых технологиях в оказании социальной и медицинской помощи лицам пожилого и старческого возраста, в том числе инновационных геронтотехнологиях, обмена опытом с представителями других социальных и медицинских организаций Ленинградской области, с августа 2017 г. на базе Центра на регулярной основе организовано проведение н</w:t>
      </w:r>
      <w:r w:rsidRPr="00E416B3">
        <w:rPr>
          <w:sz w:val="28"/>
          <w:szCs w:val="28"/>
        </w:rPr>
        <w:t xml:space="preserve">аучно-практических врачебных конференций силами медицинской части Центра, а также с приглашением докладчиков из числа ведущих специалистов сторонних организаций Санкт-Петербурга и ЛО, работающих с пациентами гериатрического профиля в различных областях медицины. </w:t>
      </w:r>
      <w:r w:rsidR="00E416B3" w:rsidRPr="00E416B3">
        <w:rPr>
          <w:b/>
          <w:i/>
          <w:sz w:val="28"/>
          <w:szCs w:val="28"/>
        </w:rPr>
        <w:t>Всего проведено 14 практических конференций.</w:t>
      </w:r>
    </w:p>
    <w:p w:rsidR="00BE5723" w:rsidRPr="00E416B3" w:rsidRDefault="00BE5723" w:rsidP="00E416B3">
      <w:pPr>
        <w:ind w:firstLine="510"/>
        <w:jc w:val="both"/>
        <w:rPr>
          <w:color w:val="000000" w:themeColor="text1"/>
          <w:sz w:val="28"/>
          <w:szCs w:val="28"/>
        </w:rPr>
      </w:pPr>
    </w:p>
    <w:p w:rsidR="00BE5723" w:rsidRPr="00E416B3" w:rsidRDefault="00BE5723" w:rsidP="00E416B3">
      <w:pPr>
        <w:jc w:val="both"/>
        <w:rPr>
          <w:sz w:val="28"/>
          <w:szCs w:val="28"/>
        </w:rPr>
      </w:pPr>
    </w:p>
    <w:p w:rsidR="00BE5723" w:rsidRPr="00E416B3" w:rsidRDefault="00BE5723" w:rsidP="00E416B3">
      <w:pPr>
        <w:jc w:val="both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 xml:space="preserve">7. </w:t>
      </w:r>
      <w:r w:rsidR="00E416B3" w:rsidRPr="00E416B3">
        <w:rPr>
          <w:b/>
          <w:sz w:val="28"/>
          <w:szCs w:val="28"/>
        </w:rPr>
        <w:t>Геронтологический центр принял самое непосредственное участие в</w:t>
      </w:r>
      <w:r w:rsidRPr="00E416B3">
        <w:rPr>
          <w:b/>
          <w:sz w:val="28"/>
          <w:szCs w:val="28"/>
        </w:rPr>
        <w:t xml:space="preserve"> организации и проведении </w:t>
      </w:r>
      <w:r w:rsidRPr="00E416B3">
        <w:rPr>
          <w:b/>
          <w:bCs/>
          <w:color w:val="000000" w:themeColor="text1"/>
          <w:sz w:val="28"/>
          <w:szCs w:val="28"/>
        </w:rPr>
        <w:t xml:space="preserve">Первой межрегиональной научно-практической конференции «Геронтология и гериатрия: </w:t>
      </w:r>
      <w:r w:rsidRPr="00E416B3">
        <w:rPr>
          <w:b/>
          <w:color w:val="000000" w:themeColor="text1"/>
          <w:sz w:val="28"/>
          <w:szCs w:val="28"/>
        </w:rPr>
        <w:t>социально-медицинские аспекты</w:t>
      </w:r>
      <w:r w:rsidRPr="00E416B3">
        <w:rPr>
          <w:b/>
          <w:bCs/>
          <w:color w:val="000000" w:themeColor="text1"/>
          <w:sz w:val="28"/>
          <w:szCs w:val="28"/>
        </w:rPr>
        <w:t>», 19.10.2017 г.</w:t>
      </w:r>
    </w:p>
    <w:p w:rsidR="00E416B3" w:rsidRPr="00E416B3" w:rsidRDefault="00E416B3" w:rsidP="00E416B3">
      <w:pPr>
        <w:jc w:val="both"/>
        <w:rPr>
          <w:b/>
          <w:sz w:val="28"/>
          <w:szCs w:val="28"/>
        </w:rPr>
      </w:pPr>
    </w:p>
    <w:p w:rsidR="00BE5723" w:rsidRPr="00E416B3" w:rsidRDefault="00BE5723" w:rsidP="00E416B3">
      <w:pPr>
        <w:jc w:val="both"/>
        <w:rPr>
          <w:b/>
          <w:color w:val="000000" w:themeColor="text1"/>
          <w:sz w:val="28"/>
          <w:szCs w:val="28"/>
        </w:rPr>
      </w:pPr>
      <w:r w:rsidRPr="00E416B3">
        <w:rPr>
          <w:b/>
          <w:sz w:val="28"/>
          <w:szCs w:val="28"/>
        </w:rPr>
        <w:t xml:space="preserve">8. </w:t>
      </w:r>
      <w:r w:rsidR="00E416B3" w:rsidRPr="00E416B3">
        <w:rPr>
          <w:b/>
          <w:sz w:val="28"/>
          <w:szCs w:val="28"/>
        </w:rPr>
        <w:t xml:space="preserve">Были осуществлены публикации </w:t>
      </w:r>
      <w:r w:rsidRPr="00E416B3">
        <w:rPr>
          <w:b/>
          <w:sz w:val="28"/>
          <w:szCs w:val="28"/>
        </w:rPr>
        <w:t xml:space="preserve"> научных трудов сотрудников медицинской части в журналах, входящих в международные </w:t>
      </w:r>
      <w:r w:rsidRPr="00E416B3">
        <w:rPr>
          <w:b/>
          <w:color w:val="000000" w:themeColor="text1"/>
          <w:sz w:val="28"/>
          <w:szCs w:val="28"/>
        </w:rPr>
        <w:t xml:space="preserve">базы данных </w:t>
      </w:r>
      <w:r w:rsidRPr="00E416B3">
        <w:rPr>
          <w:b/>
          <w:color w:val="000000" w:themeColor="text1"/>
          <w:sz w:val="28"/>
          <w:szCs w:val="28"/>
          <w:lang w:val="en-US"/>
        </w:rPr>
        <w:t>Web</w:t>
      </w:r>
      <w:r w:rsidRPr="00E416B3">
        <w:rPr>
          <w:b/>
          <w:color w:val="000000" w:themeColor="text1"/>
          <w:sz w:val="28"/>
          <w:szCs w:val="28"/>
        </w:rPr>
        <w:t xml:space="preserve"> </w:t>
      </w:r>
      <w:r w:rsidRPr="00E416B3">
        <w:rPr>
          <w:b/>
          <w:color w:val="000000" w:themeColor="text1"/>
          <w:sz w:val="28"/>
          <w:szCs w:val="28"/>
          <w:lang w:val="en-US"/>
        </w:rPr>
        <w:t>of</w:t>
      </w:r>
      <w:r w:rsidRPr="00E416B3">
        <w:rPr>
          <w:b/>
          <w:color w:val="000000" w:themeColor="text1"/>
          <w:sz w:val="28"/>
          <w:szCs w:val="28"/>
        </w:rPr>
        <w:t xml:space="preserve"> </w:t>
      </w:r>
      <w:r w:rsidRPr="00E416B3">
        <w:rPr>
          <w:b/>
          <w:color w:val="000000" w:themeColor="text1"/>
          <w:sz w:val="28"/>
          <w:szCs w:val="28"/>
          <w:lang w:val="en-US"/>
        </w:rPr>
        <w:t>Science</w:t>
      </w:r>
      <w:r w:rsidRPr="00E416B3">
        <w:rPr>
          <w:b/>
          <w:color w:val="000000" w:themeColor="text1"/>
          <w:sz w:val="28"/>
          <w:szCs w:val="28"/>
        </w:rPr>
        <w:t xml:space="preserve">, </w:t>
      </w:r>
      <w:r w:rsidRPr="00E416B3">
        <w:rPr>
          <w:b/>
          <w:color w:val="000000" w:themeColor="text1"/>
          <w:sz w:val="28"/>
          <w:szCs w:val="28"/>
          <w:lang w:val="en-US"/>
        </w:rPr>
        <w:t>Scopus</w:t>
      </w:r>
      <w:r w:rsidRPr="00E416B3">
        <w:rPr>
          <w:b/>
          <w:color w:val="000000" w:themeColor="text1"/>
          <w:sz w:val="28"/>
          <w:szCs w:val="28"/>
        </w:rPr>
        <w:t>, перечень, рекомендованный ВАК РФ; сборниках научных трудов, материалах конгрессов, конференций.</w:t>
      </w:r>
    </w:p>
    <w:p w:rsidR="00BE5723" w:rsidRPr="00E416B3" w:rsidRDefault="00BE5723" w:rsidP="00E416B3">
      <w:pPr>
        <w:jc w:val="both"/>
        <w:rPr>
          <w:color w:val="000000" w:themeColor="text1"/>
          <w:sz w:val="28"/>
          <w:szCs w:val="28"/>
        </w:rPr>
      </w:pPr>
    </w:p>
    <w:p w:rsidR="00BE5723" w:rsidRPr="00E416B3" w:rsidRDefault="00BE5723" w:rsidP="00E416B3">
      <w:pPr>
        <w:pStyle w:val="a5"/>
        <w:numPr>
          <w:ilvl w:val="0"/>
          <w:numId w:val="5"/>
        </w:numPr>
        <w:ind w:left="425" w:hanging="357"/>
        <w:contextualSpacing w:val="0"/>
        <w:jc w:val="both"/>
        <w:rPr>
          <w:color w:val="000000" w:themeColor="text1"/>
          <w:sz w:val="28"/>
          <w:szCs w:val="28"/>
        </w:rPr>
      </w:pPr>
      <w:r w:rsidRPr="00E416B3">
        <w:rPr>
          <w:sz w:val="28"/>
          <w:szCs w:val="28"/>
        </w:rPr>
        <w:t xml:space="preserve">Владимирова О.Н., </w:t>
      </w:r>
      <w:r w:rsidRPr="00E416B3">
        <w:rPr>
          <w:b/>
          <w:sz w:val="28"/>
          <w:szCs w:val="28"/>
        </w:rPr>
        <w:t>Башкирёва А.С.,</w:t>
      </w:r>
      <w:r w:rsidRPr="00E416B3">
        <w:rPr>
          <w:sz w:val="28"/>
          <w:szCs w:val="28"/>
        </w:rPr>
        <w:t xml:space="preserve"> Коробов М.В., Ломоносова О.В., Хорькова О.В. Медико-социальные аспекты первичной инвалидности у лиц трудоспособного и старше трудоспособного возраста в Российской Федерации // Успехи геронтологии.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2017.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Т. 30.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№ 4. </w:t>
      </w:r>
      <w:r w:rsidRPr="00E416B3">
        <w:rPr>
          <w:bCs/>
          <w:iCs/>
          <w:color w:val="000000" w:themeColor="text1"/>
          <w:sz w:val="28"/>
          <w:szCs w:val="28"/>
        </w:rPr>
        <w:t xml:space="preserve">– </w:t>
      </w:r>
      <w:r w:rsidRPr="00E416B3">
        <w:rPr>
          <w:color w:val="000000" w:themeColor="text1"/>
          <w:sz w:val="28"/>
          <w:szCs w:val="28"/>
        </w:rPr>
        <w:t>с. 498-504.</w:t>
      </w:r>
    </w:p>
    <w:p w:rsidR="00BE5723" w:rsidRPr="00E416B3" w:rsidRDefault="00BE5723" w:rsidP="00E416B3">
      <w:pPr>
        <w:pStyle w:val="a5"/>
        <w:numPr>
          <w:ilvl w:val="0"/>
          <w:numId w:val="5"/>
        </w:numPr>
        <w:ind w:left="425" w:hanging="357"/>
        <w:contextualSpacing w:val="0"/>
        <w:jc w:val="both"/>
        <w:rPr>
          <w:sz w:val="28"/>
          <w:szCs w:val="28"/>
        </w:rPr>
      </w:pPr>
      <w:r w:rsidRPr="00E416B3">
        <w:rPr>
          <w:color w:val="000000" w:themeColor="text1"/>
          <w:sz w:val="28"/>
          <w:szCs w:val="28"/>
        </w:rPr>
        <w:t xml:space="preserve">Геронтология и гериатрия: социально-медицинские аспекты. Сборник научных работ Первой межрегиональной научно-практической конференции, 19 октября 2017 г. / </w:t>
      </w:r>
      <w:r w:rsidRPr="00E416B3">
        <w:rPr>
          <w:b/>
          <w:color w:val="000000" w:themeColor="text1"/>
          <w:sz w:val="28"/>
          <w:szCs w:val="28"/>
        </w:rPr>
        <w:t>Под редакцией</w:t>
      </w:r>
      <w:r w:rsidRPr="00E416B3">
        <w:rPr>
          <w:color w:val="000000" w:themeColor="text1"/>
          <w:sz w:val="28"/>
          <w:szCs w:val="28"/>
        </w:rPr>
        <w:t xml:space="preserve"> Л.Н. Нещадим, </w:t>
      </w:r>
      <w:r w:rsidRPr="00E416B3">
        <w:rPr>
          <w:b/>
          <w:color w:val="000000" w:themeColor="text1"/>
          <w:sz w:val="28"/>
          <w:szCs w:val="28"/>
        </w:rPr>
        <w:t>чл.-корр. РАЕ, д.м.н., доц. А.С. Башкирёвой.</w:t>
      </w:r>
      <w:r w:rsidRPr="00E416B3">
        <w:rPr>
          <w:color w:val="000000" w:themeColor="text1"/>
          <w:sz w:val="28"/>
          <w:szCs w:val="28"/>
        </w:rPr>
        <w:t xml:space="preserve">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СПб.: изд-во «Полет».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2017.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146 с.</w:t>
      </w:r>
    </w:p>
    <w:p w:rsidR="00BE5723" w:rsidRPr="00E416B3" w:rsidRDefault="00BE5723" w:rsidP="00E416B3">
      <w:pPr>
        <w:pStyle w:val="a5"/>
        <w:numPr>
          <w:ilvl w:val="0"/>
          <w:numId w:val="5"/>
        </w:numPr>
        <w:ind w:left="425" w:hanging="357"/>
        <w:contextualSpacing w:val="0"/>
        <w:jc w:val="both"/>
        <w:rPr>
          <w:color w:val="000000" w:themeColor="text1"/>
          <w:sz w:val="28"/>
          <w:szCs w:val="28"/>
        </w:rPr>
      </w:pPr>
      <w:r w:rsidRPr="00E416B3">
        <w:rPr>
          <w:sz w:val="28"/>
          <w:szCs w:val="28"/>
        </w:rPr>
        <w:t xml:space="preserve">Фролова Е.В., </w:t>
      </w:r>
      <w:r w:rsidRPr="00E416B3">
        <w:rPr>
          <w:b/>
          <w:sz w:val="28"/>
          <w:szCs w:val="28"/>
        </w:rPr>
        <w:t xml:space="preserve">Башкирёва А.С., </w:t>
      </w:r>
      <w:r w:rsidRPr="00E416B3">
        <w:rPr>
          <w:b/>
          <w:iCs/>
          <w:sz w:val="28"/>
          <w:szCs w:val="28"/>
        </w:rPr>
        <w:t>Неуймин А.Л., Ефимова С.Е., Петухова Е.Н.</w:t>
      </w:r>
      <w:r w:rsidRPr="00E416B3">
        <w:rPr>
          <w:iCs/>
          <w:sz w:val="28"/>
          <w:szCs w:val="28"/>
        </w:rPr>
        <w:t xml:space="preserve"> </w:t>
      </w:r>
      <w:r w:rsidRPr="00E416B3">
        <w:rPr>
          <w:sz w:val="28"/>
          <w:szCs w:val="28"/>
        </w:rPr>
        <w:t xml:space="preserve">Опыт применения комплексной гериатрической оценки на базе </w:t>
      </w:r>
      <w:r w:rsidRPr="00E416B3">
        <w:rPr>
          <w:iCs/>
          <w:sz w:val="28"/>
          <w:szCs w:val="28"/>
        </w:rPr>
        <w:t xml:space="preserve">ЛОГБУ «Геронтологический центр </w:t>
      </w:r>
      <w:r w:rsidRPr="00E416B3">
        <w:rPr>
          <w:iCs/>
          <w:spacing w:val="-4"/>
          <w:sz w:val="28"/>
          <w:szCs w:val="28"/>
        </w:rPr>
        <w:t xml:space="preserve">Ленинградской области» / </w:t>
      </w:r>
      <w:r w:rsidRPr="00E416B3">
        <w:rPr>
          <w:color w:val="000000" w:themeColor="text1"/>
          <w:spacing w:val="-4"/>
          <w:sz w:val="28"/>
          <w:szCs w:val="28"/>
        </w:rPr>
        <w:t>Геронтология и гериатрия: социально-медицинские аспекты. Сборник</w:t>
      </w:r>
      <w:r w:rsidRPr="00E416B3">
        <w:rPr>
          <w:color w:val="000000" w:themeColor="text1"/>
          <w:sz w:val="28"/>
          <w:szCs w:val="28"/>
        </w:rPr>
        <w:t xml:space="preserve"> </w:t>
      </w:r>
      <w:r w:rsidRPr="00E416B3">
        <w:rPr>
          <w:color w:val="000000" w:themeColor="text1"/>
          <w:spacing w:val="-2"/>
          <w:sz w:val="28"/>
          <w:szCs w:val="28"/>
        </w:rPr>
        <w:t>научных работ Первой межрегиональной научно-практической конференции, 19 октября 2017 г.</w:t>
      </w:r>
      <w:r w:rsidRPr="00E416B3">
        <w:rPr>
          <w:color w:val="000000" w:themeColor="text1"/>
          <w:sz w:val="28"/>
          <w:szCs w:val="28"/>
        </w:rPr>
        <w:t xml:space="preserve"> / Под редакцией Л.Н. Нещадим, чл.-корр. РАЕ, д.м.н., доц. А.С. Башкирёвой.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СПб.: изд-во «Полет».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2017. </w:t>
      </w:r>
      <w:r w:rsidRPr="00E416B3">
        <w:rPr>
          <w:bCs/>
          <w:iCs/>
          <w:color w:val="000000" w:themeColor="text1"/>
          <w:sz w:val="28"/>
          <w:szCs w:val="28"/>
        </w:rPr>
        <w:t>– с. 133-136.</w:t>
      </w:r>
    </w:p>
    <w:p w:rsidR="00BE5723" w:rsidRPr="00E416B3" w:rsidRDefault="00BE5723" w:rsidP="00E416B3">
      <w:pPr>
        <w:pStyle w:val="a5"/>
        <w:numPr>
          <w:ilvl w:val="0"/>
          <w:numId w:val="5"/>
        </w:numPr>
        <w:ind w:left="425" w:hanging="357"/>
        <w:contextualSpacing w:val="0"/>
        <w:jc w:val="both"/>
        <w:rPr>
          <w:color w:val="000000" w:themeColor="text1"/>
          <w:sz w:val="28"/>
          <w:szCs w:val="28"/>
        </w:rPr>
      </w:pPr>
      <w:r w:rsidRPr="00E416B3">
        <w:rPr>
          <w:b/>
          <w:iCs/>
          <w:sz w:val="28"/>
          <w:szCs w:val="28"/>
        </w:rPr>
        <w:t>Башкирёва А.С.</w:t>
      </w:r>
      <w:r w:rsidRPr="00E416B3">
        <w:rPr>
          <w:iCs/>
          <w:sz w:val="28"/>
          <w:szCs w:val="28"/>
        </w:rPr>
        <w:t xml:space="preserve"> И</w:t>
      </w:r>
      <w:r w:rsidRPr="00E416B3">
        <w:rPr>
          <w:sz w:val="28"/>
          <w:szCs w:val="28"/>
        </w:rPr>
        <w:t>нновационные геронтотехнологии «</w:t>
      </w:r>
      <w:r w:rsidRPr="00E416B3">
        <w:rPr>
          <w:sz w:val="28"/>
          <w:szCs w:val="28"/>
          <w:lang w:val="en-US"/>
        </w:rPr>
        <w:t>Age</w:t>
      </w:r>
      <w:r w:rsidRPr="00E416B3">
        <w:rPr>
          <w:sz w:val="28"/>
          <w:szCs w:val="28"/>
        </w:rPr>
        <w:t xml:space="preserve"> </w:t>
      </w:r>
      <w:r w:rsidRPr="00E416B3">
        <w:rPr>
          <w:sz w:val="28"/>
          <w:szCs w:val="28"/>
          <w:lang w:val="en-US"/>
        </w:rPr>
        <w:t>Friendly</w:t>
      </w:r>
      <w:r w:rsidRPr="00E416B3">
        <w:rPr>
          <w:sz w:val="28"/>
          <w:szCs w:val="28"/>
        </w:rPr>
        <w:t xml:space="preserve"> </w:t>
      </w:r>
      <w:r w:rsidRPr="00E416B3">
        <w:rPr>
          <w:sz w:val="28"/>
          <w:szCs w:val="28"/>
          <w:lang w:val="en-US"/>
        </w:rPr>
        <w:t>Workplaces</w:t>
      </w:r>
      <w:r w:rsidRPr="00E416B3">
        <w:rPr>
          <w:sz w:val="28"/>
          <w:szCs w:val="28"/>
        </w:rPr>
        <w:t xml:space="preserve">» как одна из стратегий по обеспечению занятости и поддержанию трудоспособности лиц старших возрастных групп / </w:t>
      </w:r>
      <w:r w:rsidRPr="00E416B3">
        <w:rPr>
          <w:color w:val="000000" w:themeColor="text1"/>
          <w:sz w:val="28"/>
          <w:szCs w:val="28"/>
        </w:rPr>
        <w:t xml:space="preserve">Геронтология и гериатрия: социально-медицинские аспекты. Сборник научных работ Первой межрегиональной научно-практической конференции, 19 октября 2017 г. / Под редакцией Л.Н. Нещадим, чл.-корр. РАЕ, д.м.н., доц. А.С. Башкирёвой.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СПб.: изд-во «Полет».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2017. </w:t>
      </w:r>
      <w:r w:rsidRPr="00E416B3">
        <w:rPr>
          <w:bCs/>
          <w:iCs/>
          <w:color w:val="000000" w:themeColor="text1"/>
          <w:sz w:val="28"/>
          <w:szCs w:val="28"/>
        </w:rPr>
        <w:t>– с. 18-23.</w:t>
      </w:r>
    </w:p>
    <w:p w:rsidR="00BE5723" w:rsidRPr="00E416B3" w:rsidRDefault="00BE5723" w:rsidP="00E416B3">
      <w:pPr>
        <w:pStyle w:val="a5"/>
        <w:numPr>
          <w:ilvl w:val="0"/>
          <w:numId w:val="5"/>
        </w:numPr>
        <w:ind w:left="425" w:hanging="357"/>
        <w:contextualSpacing w:val="0"/>
        <w:jc w:val="both"/>
        <w:rPr>
          <w:color w:val="000000" w:themeColor="text1"/>
          <w:sz w:val="28"/>
          <w:szCs w:val="28"/>
        </w:rPr>
      </w:pPr>
      <w:r w:rsidRPr="00E416B3">
        <w:rPr>
          <w:b/>
          <w:iCs/>
          <w:sz w:val="28"/>
          <w:szCs w:val="28"/>
        </w:rPr>
        <w:t>Башкирёва А.С.</w:t>
      </w:r>
      <w:r w:rsidRPr="00E416B3">
        <w:rPr>
          <w:iCs/>
          <w:sz w:val="28"/>
          <w:szCs w:val="28"/>
        </w:rPr>
        <w:t xml:space="preserve"> С</w:t>
      </w:r>
      <w:r w:rsidRPr="00E416B3">
        <w:rPr>
          <w:sz w:val="28"/>
          <w:szCs w:val="28"/>
        </w:rPr>
        <w:t xml:space="preserve">тарение трудовых ресурсов в России: проблемы, пути решения / </w:t>
      </w:r>
      <w:r w:rsidRPr="00E416B3">
        <w:rPr>
          <w:color w:val="000000" w:themeColor="text1"/>
          <w:sz w:val="28"/>
          <w:szCs w:val="28"/>
        </w:rPr>
        <w:t xml:space="preserve">Геронтология и гериатрия: социально-медицинские аспекты. Сборник научных работ Первой межрегиональной научно-практической конференции, 19 октября 2017 г. / Под редакцией Л.Н. Нещадим, чл.-корр. РАЕ, д.м.н., доц. А.С. Башкирёвой.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СПб.: изд-во «Полет».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2017. </w:t>
      </w:r>
      <w:r w:rsidRPr="00E416B3">
        <w:rPr>
          <w:bCs/>
          <w:iCs/>
          <w:color w:val="000000" w:themeColor="text1"/>
          <w:sz w:val="28"/>
          <w:szCs w:val="28"/>
        </w:rPr>
        <w:t>– с. 23-25.</w:t>
      </w:r>
    </w:p>
    <w:p w:rsidR="00BE5723" w:rsidRPr="00E416B3" w:rsidRDefault="00BE5723" w:rsidP="00E416B3">
      <w:pPr>
        <w:pStyle w:val="a5"/>
        <w:numPr>
          <w:ilvl w:val="0"/>
          <w:numId w:val="5"/>
        </w:numPr>
        <w:ind w:left="425" w:hanging="357"/>
        <w:contextualSpacing w:val="0"/>
        <w:jc w:val="both"/>
        <w:rPr>
          <w:color w:val="000000" w:themeColor="text1"/>
          <w:sz w:val="28"/>
          <w:szCs w:val="28"/>
        </w:rPr>
      </w:pPr>
      <w:r w:rsidRPr="00E416B3">
        <w:rPr>
          <w:b/>
          <w:iCs/>
          <w:spacing w:val="-2"/>
          <w:sz w:val="28"/>
          <w:szCs w:val="28"/>
        </w:rPr>
        <w:t>Башкирёва А.С.</w:t>
      </w:r>
      <w:r w:rsidRPr="00E416B3">
        <w:rPr>
          <w:iCs/>
          <w:spacing w:val="-2"/>
          <w:sz w:val="28"/>
          <w:szCs w:val="28"/>
        </w:rPr>
        <w:t xml:space="preserve"> </w:t>
      </w:r>
      <w:r w:rsidRPr="00E416B3">
        <w:rPr>
          <w:spacing w:val="-2"/>
          <w:sz w:val="28"/>
          <w:szCs w:val="28"/>
        </w:rPr>
        <w:t>Система менеджмента профессионального долголетия и управления рисками</w:t>
      </w:r>
      <w:r w:rsidRPr="00E416B3">
        <w:rPr>
          <w:sz w:val="28"/>
          <w:szCs w:val="28"/>
        </w:rPr>
        <w:t xml:space="preserve"> ускоренного старения на примере водителей автотранспорта / </w:t>
      </w:r>
      <w:r w:rsidRPr="00E416B3">
        <w:rPr>
          <w:color w:val="000000" w:themeColor="text1"/>
          <w:sz w:val="28"/>
          <w:szCs w:val="28"/>
        </w:rPr>
        <w:t xml:space="preserve">Геронтология и гериатрия: социально-медицинские аспекты. Сборник научных работ Первой межрегиональной научно-практической конференции, 19 октября 2017 г. / Под редакцией Л.Н. Нещадим, чл.-корр. РАЕ, д.м.н., доц. А.С. Башкирёвой.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СПб.: изд-во «Полет».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2017. </w:t>
      </w:r>
      <w:r w:rsidRPr="00E416B3">
        <w:rPr>
          <w:bCs/>
          <w:iCs/>
          <w:color w:val="000000" w:themeColor="text1"/>
          <w:sz w:val="28"/>
          <w:szCs w:val="28"/>
        </w:rPr>
        <w:t>– с. 26-29.</w:t>
      </w:r>
    </w:p>
    <w:p w:rsidR="00BE5723" w:rsidRPr="00E416B3" w:rsidRDefault="00BE5723" w:rsidP="00E416B3">
      <w:pPr>
        <w:pStyle w:val="a5"/>
        <w:numPr>
          <w:ilvl w:val="0"/>
          <w:numId w:val="5"/>
        </w:numPr>
        <w:ind w:left="425" w:hanging="357"/>
        <w:contextualSpacing w:val="0"/>
        <w:jc w:val="both"/>
        <w:rPr>
          <w:color w:val="000000" w:themeColor="text1"/>
          <w:sz w:val="28"/>
          <w:szCs w:val="28"/>
        </w:rPr>
      </w:pPr>
      <w:r w:rsidRPr="00E416B3">
        <w:rPr>
          <w:sz w:val="28"/>
          <w:szCs w:val="28"/>
        </w:rPr>
        <w:t xml:space="preserve">Владимирова О.Н., </w:t>
      </w:r>
      <w:r w:rsidRPr="00E416B3">
        <w:rPr>
          <w:b/>
          <w:sz w:val="28"/>
          <w:szCs w:val="28"/>
        </w:rPr>
        <w:t>Башкирёва А.С.</w:t>
      </w:r>
      <w:r w:rsidRPr="00E416B3">
        <w:rPr>
          <w:sz w:val="28"/>
          <w:szCs w:val="28"/>
        </w:rPr>
        <w:t xml:space="preserve"> Развитие медико-социальной экспертизы в отношении старшего поколения за годы ее реформирования в РФ / </w:t>
      </w:r>
      <w:r w:rsidRPr="00E416B3">
        <w:rPr>
          <w:color w:val="000000" w:themeColor="text1"/>
          <w:sz w:val="28"/>
          <w:szCs w:val="28"/>
        </w:rPr>
        <w:t>Геронтология и гериатрия: социально-</w:t>
      </w:r>
      <w:r w:rsidRPr="00E416B3">
        <w:rPr>
          <w:color w:val="000000" w:themeColor="text1"/>
          <w:spacing w:val="-2"/>
          <w:sz w:val="28"/>
          <w:szCs w:val="28"/>
        </w:rPr>
        <w:t>медицинские аспекты. Сборник научных работ Первой межрегиональной научно-практической</w:t>
      </w:r>
      <w:r w:rsidRPr="00E416B3">
        <w:rPr>
          <w:color w:val="000000" w:themeColor="text1"/>
          <w:sz w:val="28"/>
          <w:szCs w:val="28"/>
        </w:rPr>
        <w:t xml:space="preserve"> конференции, 19 октября 2017 г. / Под редакцией Л.Н. Нещадим, чл.-корр. РАЕ, д.м.н., доц. А.С. Башкирёвой.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СПб.: изд-во «Полет».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2017. </w:t>
      </w:r>
      <w:r w:rsidRPr="00E416B3">
        <w:rPr>
          <w:bCs/>
          <w:iCs/>
          <w:color w:val="000000" w:themeColor="text1"/>
          <w:sz w:val="28"/>
          <w:szCs w:val="28"/>
        </w:rPr>
        <w:t>– с. 34-37.</w:t>
      </w:r>
    </w:p>
    <w:p w:rsidR="00BE5723" w:rsidRPr="00E416B3" w:rsidRDefault="00BE5723" w:rsidP="00E416B3">
      <w:pPr>
        <w:pStyle w:val="a5"/>
        <w:numPr>
          <w:ilvl w:val="0"/>
          <w:numId w:val="5"/>
        </w:numPr>
        <w:ind w:left="425" w:hanging="357"/>
        <w:contextualSpacing w:val="0"/>
        <w:jc w:val="both"/>
        <w:rPr>
          <w:color w:val="000000" w:themeColor="text1"/>
          <w:sz w:val="28"/>
          <w:szCs w:val="28"/>
        </w:rPr>
      </w:pPr>
      <w:r w:rsidRPr="00E416B3">
        <w:rPr>
          <w:sz w:val="28"/>
          <w:szCs w:val="28"/>
        </w:rPr>
        <w:t xml:space="preserve">Владимирова О.Н., </w:t>
      </w:r>
      <w:r w:rsidRPr="00E416B3">
        <w:rPr>
          <w:b/>
          <w:sz w:val="28"/>
          <w:szCs w:val="28"/>
        </w:rPr>
        <w:t>Башкирёва А.С.,</w:t>
      </w:r>
      <w:r w:rsidRPr="00E416B3">
        <w:rPr>
          <w:sz w:val="28"/>
          <w:szCs w:val="28"/>
        </w:rPr>
        <w:t xml:space="preserve"> Карасаева Л.А. Основные направления социальной защиты инвалидов в Российской Федерации</w:t>
      </w:r>
      <w:r w:rsidRPr="00E416B3">
        <w:rPr>
          <w:color w:val="000000"/>
          <w:sz w:val="28"/>
          <w:szCs w:val="28"/>
        </w:rPr>
        <w:t xml:space="preserve">: совершенствование системы комплексной </w:t>
      </w:r>
      <w:r w:rsidRPr="00E416B3">
        <w:rPr>
          <w:color w:val="000000"/>
          <w:spacing w:val="-2"/>
          <w:sz w:val="28"/>
          <w:szCs w:val="28"/>
        </w:rPr>
        <w:t xml:space="preserve">реабилитации </w:t>
      </w:r>
      <w:r w:rsidRPr="00E416B3">
        <w:rPr>
          <w:spacing w:val="-2"/>
          <w:sz w:val="28"/>
          <w:szCs w:val="28"/>
        </w:rPr>
        <w:t>/ </w:t>
      </w:r>
      <w:r w:rsidRPr="00E416B3">
        <w:rPr>
          <w:color w:val="000000" w:themeColor="text1"/>
          <w:spacing w:val="-2"/>
          <w:sz w:val="28"/>
          <w:szCs w:val="28"/>
        </w:rPr>
        <w:t>Геронтология и гериатрия: социально-медицинские аспекты. Сборник научных</w:t>
      </w:r>
      <w:r w:rsidRPr="00E416B3">
        <w:rPr>
          <w:color w:val="000000" w:themeColor="text1"/>
          <w:sz w:val="28"/>
          <w:szCs w:val="28"/>
        </w:rPr>
        <w:t xml:space="preserve"> работ Первой межрегиональной научно-практической конференции, 19 октября 2017 г. / Под редакцией Л.Н. Нещадим, чл.-корр. РАЕ, д.м.н., доц. А.С. Башкирёвой.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СПб.: изд-во «Полет».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2017. </w:t>
      </w:r>
      <w:r w:rsidRPr="00E416B3">
        <w:rPr>
          <w:bCs/>
          <w:iCs/>
          <w:color w:val="000000" w:themeColor="text1"/>
          <w:sz w:val="28"/>
          <w:szCs w:val="28"/>
        </w:rPr>
        <w:t>– с. 38-41.</w:t>
      </w:r>
    </w:p>
    <w:p w:rsidR="00BE5723" w:rsidRPr="00E416B3" w:rsidRDefault="00BE5723" w:rsidP="00E416B3">
      <w:pPr>
        <w:pStyle w:val="a5"/>
        <w:numPr>
          <w:ilvl w:val="0"/>
          <w:numId w:val="5"/>
        </w:numPr>
        <w:ind w:left="425" w:hanging="357"/>
        <w:contextualSpacing w:val="0"/>
        <w:jc w:val="both"/>
        <w:rPr>
          <w:color w:val="000000" w:themeColor="text1"/>
          <w:sz w:val="28"/>
          <w:szCs w:val="28"/>
        </w:rPr>
      </w:pPr>
      <w:r w:rsidRPr="00E416B3">
        <w:rPr>
          <w:sz w:val="28"/>
          <w:szCs w:val="28"/>
        </w:rPr>
        <w:t xml:space="preserve">Владимирова О.Н., Рябоконь А.Г., </w:t>
      </w:r>
      <w:r w:rsidRPr="00E416B3">
        <w:rPr>
          <w:b/>
          <w:sz w:val="28"/>
          <w:szCs w:val="28"/>
        </w:rPr>
        <w:t>Башкирёва А.С.,</w:t>
      </w:r>
      <w:r w:rsidRPr="00E416B3">
        <w:rPr>
          <w:sz w:val="28"/>
          <w:szCs w:val="28"/>
        </w:rPr>
        <w:t xml:space="preserve"> Доронина О.В. Динамика первичной взрослой инвалидности в Ленинградской области за 14 лет (2003-2016 гг.) / </w:t>
      </w:r>
      <w:r w:rsidRPr="00E416B3">
        <w:rPr>
          <w:color w:val="000000" w:themeColor="text1"/>
          <w:sz w:val="28"/>
          <w:szCs w:val="28"/>
        </w:rPr>
        <w:t xml:space="preserve">Геронтология и </w:t>
      </w:r>
      <w:r w:rsidRPr="00E416B3">
        <w:rPr>
          <w:color w:val="000000" w:themeColor="text1"/>
          <w:spacing w:val="-2"/>
          <w:sz w:val="28"/>
          <w:szCs w:val="28"/>
        </w:rPr>
        <w:t>гериатрия: социально-медицинские аспекты. Сборник научных работ Первой межрегиональной</w:t>
      </w:r>
      <w:r w:rsidRPr="00E416B3">
        <w:rPr>
          <w:color w:val="000000" w:themeColor="text1"/>
          <w:sz w:val="28"/>
          <w:szCs w:val="28"/>
        </w:rPr>
        <w:t xml:space="preserve"> научно-практической конференции, 19 октября 2017 г. / Под редакцией Л.Н. Нещадим, чл.-корр. РАЕ, д.м.н., доц. А.С. Башкирёвой.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СПб.: изд-во «Полет». </w:t>
      </w:r>
      <w:r w:rsidRPr="00E416B3">
        <w:rPr>
          <w:bCs/>
          <w:iCs/>
          <w:color w:val="000000" w:themeColor="text1"/>
          <w:sz w:val="28"/>
          <w:szCs w:val="28"/>
        </w:rPr>
        <w:t>–</w:t>
      </w:r>
      <w:r w:rsidRPr="00E416B3">
        <w:rPr>
          <w:color w:val="000000" w:themeColor="text1"/>
          <w:sz w:val="28"/>
          <w:szCs w:val="28"/>
        </w:rPr>
        <w:t xml:space="preserve"> 2017. </w:t>
      </w:r>
      <w:r w:rsidRPr="00E416B3">
        <w:rPr>
          <w:bCs/>
          <w:iCs/>
          <w:color w:val="000000" w:themeColor="text1"/>
          <w:sz w:val="28"/>
          <w:szCs w:val="28"/>
        </w:rPr>
        <w:t>– с. 42-46.</w:t>
      </w:r>
    </w:p>
    <w:p w:rsidR="00BE5723" w:rsidRPr="00E416B3" w:rsidRDefault="00BE5723" w:rsidP="00E416B3">
      <w:pPr>
        <w:pStyle w:val="a5"/>
        <w:ind w:left="0"/>
        <w:contextualSpacing w:val="0"/>
        <w:jc w:val="both"/>
        <w:rPr>
          <w:color w:val="000000" w:themeColor="text1"/>
          <w:sz w:val="28"/>
          <w:szCs w:val="28"/>
        </w:rPr>
      </w:pPr>
    </w:p>
    <w:p w:rsidR="00BE5723" w:rsidRPr="00E416B3" w:rsidRDefault="00BE5723" w:rsidP="00E416B3">
      <w:pPr>
        <w:jc w:val="both"/>
        <w:rPr>
          <w:b/>
          <w:color w:val="000000" w:themeColor="text1"/>
          <w:sz w:val="28"/>
          <w:szCs w:val="28"/>
        </w:rPr>
      </w:pPr>
      <w:r w:rsidRPr="00E416B3">
        <w:rPr>
          <w:b/>
          <w:sz w:val="28"/>
          <w:szCs w:val="28"/>
        </w:rPr>
        <w:t xml:space="preserve">9. </w:t>
      </w:r>
      <w:r w:rsidR="00E416B3" w:rsidRPr="00E416B3">
        <w:rPr>
          <w:b/>
          <w:sz w:val="28"/>
          <w:szCs w:val="28"/>
        </w:rPr>
        <w:t>На</w:t>
      </w:r>
      <w:r w:rsidRPr="00E416B3">
        <w:rPr>
          <w:b/>
          <w:spacing w:val="-2"/>
          <w:sz w:val="28"/>
          <w:szCs w:val="28"/>
        </w:rPr>
        <w:t xml:space="preserve"> базе ЛОГБУ «Геронтологический центр Ленинградской</w:t>
      </w:r>
      <w:r w:rsidRPr="00E416B3">
        <w:rPr>
          <w:b/>
          <w:sz w:val="28"/>
          <w:szCs w:val="28"/>
        </w:rPr>
        <w:t xml:space="preserve"> области» выездных заседаний Ленинградского</w:t>
      </w:r>
      <w:r w:rsidR="00E416B3" w:rsidRPr="00E416B3">
        <w:rPr>
          <w:b/>
          <w:sz w:val="28"/>
          <w:szCs w:val="28"/>
        </w:rPr>
        <w:t xml:space="preserve"> проведено заседание</w:t>
      </w:r>
      <w:r w:rsidRPr="00E416B3">
        <w:rPr>
          <w:b/>
          <w:sz w:val="28"/>
          <w:szCs w:val="28"/>
        </w:rPr>
        <w:t xml:space="preserve"> областного отделения Геронтологического общества РАН.</w:t>
      </w:r>
    </w:p>
    <w:p w:rsidR="00BE5723" w:rsidRPr="00E416B3" w:rsidRDefault="00BE5723" w:rsidP="00E416B3">
      <w:pPr>
        <w:jc w:val="both"/>
        <w:rPr>
          <w:color w:val="000000" w:themeColor="text1"/>
          <w:sz w:val="28"/>
          <w:szCs w:val="28"/>
        </w:rPr>
      </w:pPr>
      <w:r w:rsidRPr="00E416B3">
        <w:rPr>
          <w:color w:val="000000" w:themeColor="text1"/>
          <w:sz w:val="28"/>
          <w:szCs w:val="28"/>
        </w:rPr>
        <w:t xml:space="preserve">28 августа 2017 г. </w:t>
      </w:r>
      <w:r w:rsidRPr="00E416B3">
        <w:rPr>
          <w:sz w:val="28"/>
          <w:szCs w:val="28"/>
        </w:rPr>
        <w:t xml:space="preserve">на тему: «Профилактика и лечение возраст-ассоциированных ксерозов у пациентов пожилого и старческого возраста». </w:t>
      </w:r>
    </w:p>
    <w:p w:rsidR="00BE5723" w:rsidRPr="00E416B3" w:rsidRDefault="00BE5723" w:rsidP="00E416B3">
      <w:pPr>
        <w:jc w:val="both"/>
        <w:rPr>
          <w:sz w:val="28"/>
          <w:szCs w:val="28"/>
        </w:rPr>
      </w:pPr>
    </w:p>
    <w:p w:rsidR="00BE5723" w:rsidRPr="00E416B3" w:rsidRDefault="00BE5723" w:rsidP="00E416B3">
      <w:pPr>
        <w:jc w:val="both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1</w:t>
      </w:r>
      <w:r w:rsidR="00E416B3" w:rsidRPr="00E416B3">
        <w:rPr>
          <w:b/>
          <w:sz w:val="28"/>
          <w:szCs w:val="28"/>
        </w:rPr>
        <w:t>0</w:t>
      </w:r>
      <w:r w:rsidRPr="00E416B3">
        <w:rPr>
          <w:b/>
          <w:sz w:val="28"/>
          <w:szCs w:val="28"/>
        </w:rPr>
        <w:t>. Санитарно-просветительская работа среди пациентов Центра.</w:t>
      </w:r>
    </w:p>
    <w:p w:rsidR="00BE5723" w:rsidRPr="00E416B3" w:rsidRDefault="00BE5723" w:rsidP="00E416B3">
      <w:pPr>
        <w:jc w:val="both"/>
        <w:rPr>
          <w:b/>
          <w:sz w:val="28"/>
          <w:szCs w:val="28"/>
        </w:rPr>
      </w:pPr>
      <w:r w:rsidRPr="00E416B3">
        <w:rPr>
          <w:sz w:val="28"/>
          <w:szCs w:val="28"/>
        </w:rPr>
        <w:t>Проведены беседы с пациентами –</w:t>
      </w:r>
      <w:r w:rsidRPr="00E416B3">
        <w:rPr>
          <w:b/>
          <w:sz w:val="28"/>
          <w:szCs w:val="28"/>
        </w:rPr>
        <w:t xml:space="preserve"> 189.</w:t>
      </w:r>
    </w:p>
    <w:p w:rsidR="00BE5723" w:rsidRPr="00E416B3" w:rsidRDefault="00BE5723" w:rsidP="00E416B3">
      <w:pPr>
        <w:jc w:val="both"/>
        <w:rPr>
          <w:sz w:val="28"/>
          <w:szCs w:val="28"/>
        </w:rPr>
      </w:pPr>
    </w:p>
    <w:p w:rsidR="00BE5723" w:rsidRPr="00E416B3" w:rsidRDefault="00BE5723" w:rsidP="00E416B3">
      <w:pPr>
        <w:keepNext/>
        <w:jc w:val="both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1</w:t>
      </w:r>
      <w:r w:rsidR="00E416B3" w:rsidRPr="00E416B3">
        <w:rPr>
          <w:b/>
          <w:sz w:val="28"/>
          <w:szCs w:val="28"/>
        </w:rPr>
        <w:t>1</w:t>
      </w:r>
      <w:r w:rsidRPr="00E416B3">
        <w:rPr>
          <w:b/>
          <w:sz w:val="28"/>
          <w:szCs w:val="28"/>
        </w:rPr>
        <w:t>. Приобретенное медицинское оборудование в 2017 г.</w:t>
      </w:r>
    </w:p>
    <w:p w:rsidR="00BE5723" w:rsidRPr="00E416B3" w:rsidRDefault="00BE5723" w:rsidP="00E416B3">
      <w:pPr>
        <w:jc w:val="both"/>
        <w:rPr>
          <w:sz w:val="28"/>
          <w:szCs w:val="28"/>
        </w:rPr>
      </w:pPr>
      <w:r w:rsidRPr="00E416B3">
        <w:rPr>
          <w:sz w:val="28"/>
          <w:szCs w:val="28"/>
        </w:rPr>
        <w:t>1.</w:t>
      </w:r>
      <w:r w:rsidRPr="00E416B3">
        <w:rPr>
          <w:b/>
          <w:sz w:val="28"/>
          <w:szCs w:val="28"/>
        </w:rPr>
        <w:t xml:space="preserve"> </w:t>
      </w:r>
      <w:r w:rsidRPr="00E416B3">
        <w:rPr>
          <w:sz w:val="28"/>
          <w:szCs w:val="28"/>
        </w:rPr>
        <w:t>Камера сохранения стерильности.</w:t>
      </w:r>
    </w:p>
    <w:p w:rsidR="00CE4B4F" w:rsidRDefault="00CE4B4F" w:rsidP="00E416B3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D71FD2" w:rsidRPr="00E416B3" w:rsidRDefault="00D71FD2" w:rsidP="00E416B3">
      <w:pPr>
        <w:ind w:firstLine="708"/>
        <w:jc w:val="center"/>
        <w:rPr>
          <w:b/>
          <w:sz w:val="28"/>
          <w:szCs w:val="28"/>
        </w:rPr>
      </w:pPr>
      <w:r w:rsidRPr="00E416B3">
        <w:rPr>
          <w:b/>
          <w:sz w:val="28"/>
          <w:szCs w:val="28"/>
        </w:rPr>
        <w:t>VII. Проверки.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За 2017 год в ЛОГБУ «Геронтологический центр Ленинградской области» были проведены проверки следующими контрольно-надзорными органами: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- Комитет по социальной защите населения Ленинградской области  плановая проверка ведомственного контроля - сделаны замечания по соблюдению требований ст.30, ст.94, ст.95 ФЗ № 44; рекомендовано привлечение ответственных лиц, допустивших нарушения к дисциплинарной ответственности – замечания учтены в работе, лица, допустившие нарушение требований законодательство привлечены к дисциплинарной ответственности;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>- Киришская городская прокуратура с передачей комплекта документов в контрольно-ревизионный комитет при Губернаторе Ленинградской области – нарушений не выявлено;</w:t>
      </w:r>
    </w:p>
    <w:p w:rsidR="00D71FD2" w:rsidRPr="00E416B3" w:rsidRDefault="00D71FD2" w:rsidP="00E416B3">
      <w:pPr>
        <w:ind w:firstLine="708"/>
        <w:jc w:val="both"/>
        <w:rPr>
          <w:sz w:val="28"/>
          <w:szCs w:val="28"/>
        </w:rPr>
      </w:pPr>
      <w:r w:rsidRPr="00E416B3">
        <w:rPr>
          <w:sz w:val="28"/>
          <w:szCs w:val="28"/>
        </w:rPr>
        <w:t xml:space="preserve">- Прокуратура Ленинградской области – выдано постановление о назначении административного наказания по делу № 08-03-Ш/17 от 21.02.2017 – уплачен административный штраф. </w:t>
      </w:r>
    </w:p>
    <w:p w:rsidR="00D71FD2" w:rsidRPr="00E416B3" w:rsidRDefault="00D71FD2" w:rsidP="00E416B3">
      <w:pPr>
        <w:ind w:firstLine="708"/>
        <w:rPr>
          <w:sz w:val="28"/>
          <w:szCs w:val="28"/>
        </w:rPr>
      </w:pPr>
    </w:p>
    <w:p w:rsidR="00491684" w:rsidRPr="00491684" w:rsidRDefault="00491684" w:rsidP="00491684">
      <w:pPr>
        <w:ind w:firstLine="708"/>
        <w:jc w:val="center"/>
        <w:rPr>
          <w:sz w:val="36"/>
          <w:szCs w:val="36"/>
        </w:rPr>
      </w:pPr>
      <w:r w:rsidRPr="00491684">
        <w:rPr>
          <w:b/>
          <w:sz w:val="36"/>
          <w:szCs w:val="36"/>
          <w:lang w:val="en-US"/>
        </w:rPr>
        <w:t>VIII</w:t>
      </w:r>
      <w:r w:rsidRPr="00491684">
        <w:rPr>
          <w:b/>
          <w:sz w:val="36"/>
          <w:szCs w:val="36"/>
        </w:rPr>
        <w:t>.</w:t>
      </w:r>
    </w:p>
    <w:p w:rsidR="00491684" w:rsidRPr="00491684" w:rsidRDefault="00491684" w:rsidP="00491684">
      <w:pPr>
        <w:ind w:firstLine="708"/>
        <w:jc w:val="center"/>
        <w:rPr>
          <w:b/>
          <w:sz w:val="28"/>
          <w:szCs w:val="28"/>
        </w:rPr>
      </w:pPr>
      <w:r w:rsidRPr="00491684">
        <w:rPr>
          <w:b/>
          <w:sz w:val="28"/>
          <w:szCs w:val="28"/>
        </w:rPr>
        <w:t>Перспектива развития на 2018 год.</w:t>
      </w:r>
    </w:p>
    <w:p w:rsidR="00A145C4" w:rsidRDefault="00A145C4" w:rsidP="00491684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</w:p>
    <w:p w:rsidR="00BF3AA7" w:rsidRPr="00F05F65" w:rsidRDefault="00491684" w:rsidP="00F05F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91684">
        <w:rPr>
          <w:sz w:val="28"/>
          <w:szCs w:val="28"/>
        </w:rPr>
        <w:t xml:space="preserve">- </w:t>
      </w:r>
      <w:r w:rsidR="002C7251" w:rsidRPr="00F05F65">
        <w:rPr>
          <w:sz w:val="28"/>
          <w:szCs w:val="28"/>
        </w:rPr>
        <w:t>Расширить спектр оказываемых услуг – планируется открыть водолечебные кабинеты</w:t>
      </w:r>
    </w:p>
    <w:p w:rsidR="00BF3AA7" w:rsidRPr="00F05F65" w:rsidRDefault="002C7251" w:rsidP="00F05F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5F65">
        <w:rPr>
          <w:sz w:val="28"/>
          <w:szCs w:val="28"/>
        </w:rPr>
        <w:t>Продолжить работы по благоустройству территории</w:t>
      </w:r>
    </w:p>
    <w:p w:rsidR="00BF3AA7" w:rsidRPr="00F05F65" w:rsidRDefault="002C7251" w:rsidP="00F05F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5F65">
        <w:rPr>
          <w:sz w:val="28"/>
          <w:szCs w:val="28"/>
        </w:rPr>
        <w:t>Оптимизировать доступ к помещениям для оказания услуг маломобильных групп населения – планируется провести работы по установке лифтового оборудования</w:t>
      </w:r>
    </w:p>
    <w:p w:rsidR="00BF3AA7" w:rsidRPr="00F05F65" w:rsidRDefault="002C7251" w:rsidP="00F05F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5F65">
        <w:rPr>
          <w:sz w:val="28"/>
          <w:szCs w:val="28"/>
        </w:rPr>
        <w:t xml:space="preserve"> Разработать и реализовать модель комплексной гериатрической оценки как критерия нуждаемости лиц старших возрастных групп в том или ином виде социальной помощи;</w:t>
      </w:r>
    </w:p>
    <w:p w:rsidR="00BF3AA7" w:rsidRPr="00F05F65" w:rsidRDefault="002C7251" w:rsidP="00F05F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5F65">
        <w:rPr>
          <w:sz w:val="28"/>
          <w:szCs w:val="28"/>
        </w:rPr>
        <w:t>Построение модели маршрутизации лиц старших возрастных групп в системе долговременной помощи на основе критерия нуждаемости;</w:t>
      </w:r>
    </w:p>
    <w:p w:rsidR="00BF3AA7" w:rsidRPr="00F05F65" w:rsidRDefault="002C7251" w:rsidP="00F05F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05F65">
        <w:rPr>
          <w:sz w:val="28"/>
          <w:szCs w:val="28"/>
        </w:rPr>
        <w:t>Организовать своевременное повышение квалификации сотрудников учреждений социального обслуживания Ленинградской области с учетом развития модели геронтологической и гериатрической помощи</w:t>
      </w:r>
    </w:p>
    <w:p w:rsidR="00491684" w:rsidRPr="00491684" w:rsidRDefault="00491684" w:rsidP="00F05F65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</w:p>
    <w:p w:rsidR="00491684" w:rsidRDefault="00491684" w:rsidP="00491684">
      <w:pPr>
        <w:ind w:left="360"/>
        <w:rPr>
          <w:sz w:val="28"/>
          <w:szCs w:val="28"/>
        </w:rPr>
      </w:pPr>
    </w:p>
    <w:p w:rsidR="00491684" w:rsidRDefault="00491684" w:rsidP="00491684">
      <w:pPr>
        <w:ind w:left="360"/>
        <w:rPr>
          <w:sz w:val="28"/>
          <w:szCs w:val="28"/>
        </w:rPr>
      </w:pPr>
    </w:p>
    <w:p w:rsidR="00491684" w:rsidRPr="00491684" w:rsidRDefault="00491684" w:rsidP="00491684">
      <w:pPr>
        <w:ind w:left="360"/>
        <w:rPr>
          <w:sz w:val="28"/>
          <w:szCs w:val="28"/>
        </w:rPr>
      </w:pPr>
      <w:r w:rsidRPr="00491684">
        <w:rPr>
          <w:sz w:val="28"/>
          <w:szCs w:val="28"/>
        </w:rPr>
        <w:t>И.о. директора  ЛОГБУ</w:t>
      </w:r>
    </w:p>
    <w:p w:rsidR="00491684" w:rsidRPr="00491684" w:rsidRDefault="00491684" w:rsidP="00491684">
      <w:pPr>
        <w:ind w:left="360"/>
        <w:rPr>
          <w:sz w:val="28"/>
          <w:szCs w:val="28"/>
        </w:rPr>
      </w:pPr>
      <w:r w:rsidRPr="00491684">
        <w:rPr>
          <w:sz w:val="28"/>
          <w:szCs w:val="28"/>
        </w:rPr>
        <w:t xml:space="preserve"> «Геронтологический центр </w:t>
      </w:r>
    </w:p>
    <w:p w:rsidR="00D71FD2" w:rsidRPr="00E416B3" w:rsidRDefault="00491684" w:rsidP="009D4E16">
      <w:pPr>
        <w:ind w:left="360"/>
        <w:rPr>
          <w:sz w:val="28"/>
          <w:szCs w:val="28"/>
        </w:rPr>
      </w:pPr>
      <w:r w:rsidRPr="00491684">
        <w:rPr>
          <w:sz w:val="28"/>
          <w:szCs w:val="28"/>
        </w:rPr>
        <w:t xml:space="preserve">Ленинградской области» </w:t>
      </w:r>
      <w:r>
        <w:rPr>
          <w:sz w:val="28"/>
          <w:szCs w:val="28"/>
        </w:rPr>
        <w:t xml:space="preserve">                                   </w:t>
      </w:r>
      <w:r w:rsidRPr="00491684">
        <w:rPr>
          <w:sz w:val="28"/>
          <w:szCs w:val="28"/>
        </w:rPr>
        <w:t>А.Л. Неуймин</w:t>
      </w:r>
    </w:p>
    <w:sectPr w:rsidR="00D71FD2" w:rsidRPr="00E416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DE" w:rsidRDefault="008C7DDE" w:rsidP="009D4E16">
      <w:r>
        <w:separator/>
      </w:r>
    </w:p>
  </w:endnote>
  <w:endnote w:type="continuationSeparator" w:id="0">
    <w:p w:rsidR="008C7DDE" w:rsidRDefault="008C7DDE" w:rsidP="009D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9910450"/>
      <w:docPartObj>
        <w:docPartGallery w:val="Page Numbers (Bottom of Page)"/>
        <w:docPartUnique/>
      </w:docPartObj>
    </w:sdtPr>
    <w:sdtEndPr/>
    <w:sdtContent>
      <w:p w:rsidR="009D4E16" w:rsidRDefault="009D4E1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22">
          <w:rPr>
            <w:noProof/>
          </w:rPr>
          <w:t>5</w:t>
        </w:r>
        <w:r>
          <w:fldChar w:fldCharType="end"/>
        </w:r>
      </w:p>
    </w:sdtContent>
  </w:sdt>
  <w:p w:rsidR="009D4E16" w:rsidRDefault="009D4E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DE" w:rsidRDefault="008C7DDE" w:rsidP="009D4E16">
      <w:r>
        <w:separator/>
      </w:r>
    </w:p>
  </w:footnote>
  <w:footnote w:type="continuationSeparator" w:id="0">
    <w:p w:rsidR="008C7DDE" w:rsidRDefault="008C7DDE" w:rsidP="009D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F6653C3"/>
    <w:multiLevelType w:val="hybridMultilevel"/>
    <w:tmpl w:val="7244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497E"/>
    <w:multiLevelType w:val="hybridMultilevel"/>
    <w:tmpl w:val="4E66F6BA"/>
    <w:lvl w:ilvl="0" w:tplc="59EE7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16BB8"/>
    <w:multiLevelType w:val="hybridMultilevel"/>
    <w:tmpl w:val="8730D094"/>
    <w:lvl w:ilvl="0" w:tplc="59EE7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20FEE"/>
    <w:multiLevelType w:val="hybridMultilevel"/>
    <w:tmpl w:val="3D10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C0EFD"/>
    <w:multiLevelType w:val="hybridMultilevel"/>
    <w:tmpl w:val="66A0A84E"/>
    <w:lvl w:ilvl="0" w:tplc="57AAA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EE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81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E3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E7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CD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A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E4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C5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9"/>
    <w:rsid w:val="00005B80"/>
    <w:rsid w:val="00053356"/>
    <w:rsid w:val="002C7251"/>
    <w:rsid w:val="0039352B"/>
    <w:rsid w:val="00491684"/>
    <w:rsid w:val="00496000"/>
    <w:rsid w:val="00543320"/>
    <w:rsid w:val="005839B2"/>
    <w:rsid w:val="00614A48"/>
    <w:rsid w:val="00685822"/>
    <w:rsid w:val="00696ADC"/>
    <w:rsid w:val="008C7DDE"/>
    <w:rsid w:val="009B4FB2"/>
    <w:rsid w:val="009D4E16"/>
    <w:rsid w:val="00A145C4"/>
    <w:rsid w:val="00A334B2"/>
    <w:rsid w:val="00AB6D38"/>
    <w:rsid w:val="00AF5219"/>
    <w:rsid w:val="00B10883"/>
    <w:rsid w:val="00B13699"/>
    <w:rsid w:val="00BE5723"/>
    <w:rsid w:val="00BF3AA7"/>
    <w:rsid w:val="00CE4B4F"/>
    <w:rsid w:val="00D71FD2"/>
    <w:rsid w:val="00E416B3"/>
    <w:rsid w:val="00E44DEF"/>
    <w:rsid w:val="00EF67D5"/>
    <w:rsid w:val="00F0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779F62-C41C-4932-874E-AA12DF1E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723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3356"/>
    <w:pPr>
      <w:suppressAutoHyphens/>
    </w:pPr>
    <w:rPr>
      <w:color w:val="000000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5335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nsPlusCell">
    <w:name w:val="ConsPlusCell"/>
    <w:uiPriority w:val="99"/>
    <w:rsid w:val="00053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572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57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4E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4E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4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в заданном формате"/>
    <w:basedOn w:val="a"/>
    <w:rsid w:val="00CE4B4F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702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67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1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3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3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Сенникова</dc:creator>
  <cp:keywords/>
  <dc:description/>
  <cp:lastModifiedBy>Ксения Сенникова</cp:lastModifiedBy>
  <cp:revision>17</cp:revision>
  <cp:lastPrinted>2018-02-26T10:03:00Z</cp:lastPrinted>
  <dcterms:created xsi:type="dcterms:W3CDTF">2018-02-21T11:22:00Z</dcterms:created>
  <dcterms:modified xsi:type="dcterms:W3CDTF">2018-02-27T11:50:00Z</dcterms:modified>
</cp:coreProperties>
</file>